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66" w:rsidRPr="00A46566" w:rsidRDefault="00D7668A" w:rsidP="00A46566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A46566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A46566" w:rsidRPr="00A46566">
        <w:rPr>
          <w:rFonts w:ascii="Times New Roman" w:hAnsi="Times New Roman" w:cs="Times New Roman"/>
          <w:sz w:val="20"/>
          <w:szCs w:val="20"/>
          <w:lang w:eastAsia="ru-RU"/>
        </w:rPr>
        <w:t xml:space="preserve">нигообеспеченность профиля </w:t>
      </w:r>
    </w:p>
    <w:p w:rsidR="00D7668A" w:rsidRDefault="00D7668A" w:rsidP="00A46566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A46566">
        <w:rPr>
          <w:rFonts w:ascii="Times New Roman" w:hAnsi="Times New Roman" w:cs="Times New Roman"/>
          <w:sz w:val="20"/>
          <w:szCs w:val="20"/>
          <w:lang w:eastAsia="ru-RU"/>
        </w:rPr>
        <w:t>Дополнительное образование (музыкально-компьютерные технологии в звукорежиссуре)</w:t>
      </w:r>
    </w:p>
    <w:p w:rsidR="00F90CC3" w:rsidRPr="00A46566" w:rsidRDefault="00F90CC3" w:rsidP="00A46566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 курс ОФО</w:t>
      </w: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947"/>
        <w:gridCol w:w="2093"/>
        <w:gridCol w:w="11805"/>
      </w:tblGrid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76" w:type="pct"/>
            <w:hideMark/>
          </w:tcPr>
          <w:p w:rsidR="00F90CC3" w:rsidRPr="00A46566" w:rsidRDefault="00F90CC3" w:rsidP="00A4656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A465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A46566"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465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465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 человека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1B3C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Концепции современного естествознания : учеб. для вузов / Г. И. Рузавин. – Москва : Проспект, 2014. – 280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6E4D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– 2-е изд., испр. и доп. – Москва : Юрайт, 2012. – 350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Н. Е. Итальянский язык [Электронный ресурс] : учебное пособие по курсу «Страноведение» / Н. Е. Маркова. – Санкт-Петербург : Изд-во СПбКО,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– Санкт-Петербург : КАРО, 2012.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– Санкт-Петербург : Лань : Планета музыки, 2014. – 421 с. : нот. + 1 DVD-ROM.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Тюленева, Т. Е. Практический курс итальянского языка [Электронный ресурс] : учебник / Т. Е. Тюленева. – Санкт-Петербург : КАРО : КОРОНА Принт, 2012.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– Москва : Высш. шк., 1997. – 238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И. В. Итальянский язык за 100 часов : пособие для самообразования / И. В. Ермакова. – 2-е изд., перераб. и доп. – Москва : Высш. шк., 1996. – 320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Зорько, Г. Ф. Большой итальянско-русский словарь = Grande dizionario italiano-russo : ок. 300 000 сл. и словосочетаний / Г. Ф. Зорько, Б. Н. Майзель, Н. А. Скворцова. – 3-е изд., стер. – Москва : Рус. яз., 1999. – 1019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Черданцева, Т. З. Итальянская фразеология и итальянцы / Т. З. Черданцева. – Москва : ЧеРо, 2000. – 303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Добровольская, Ю. А. Практический курс итальянского языка : учеб. для вузов / Ю. А. Добровольская. – Москва : Цитадель, 2001. – 490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: 35000 сл. / под общ. ред. В. П. Григорьева. – Санкт-Петербург : Виктория плюс, 2002. – 702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= Dizionario : Russo-Italiano, Italiano-Russo : 35000 слов / под общ. ред. В. П. Григорьева. – Санкт-Петербург : Виктория плюс, 2004. – 702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/ Л. С. Балашова. – Чебоксары : Чуваш. гос. пед. ун-т, 2008. – 61 с. –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Русско-английский, англо-русский словарь = Russian-english, english-russian dictionary : более 40000 сл. / Г. В. Бочарова и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– Чебоксары : Чуваш. гос. пед. ун-т, 2008. – Содерж.: Учебный словарь-минимум итальянских музыкальных терминов ; Тексты итальянских песен.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Французско-русский, русско-французский словарь : 100 тыс. сл. : с граммат. прил. / П. Ларош, Е. Маевская. – Москва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ЛадКом, 2013. – 670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Разговорный итальянский в диалогах [Электронный ресурс] : учебное пособие / С. О. Галузина.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Итальянская грамматика в таблицах и схемах [Электронный ресурс] / С. О. Галузина. – Санкт-Петербург : КАРО,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Воронец, С. М. Tutto l’italiano [Электронный ресурс] : практикум по грамматике и устной речи итальянского языка : учебник / С. М. Воронец, А. Н. Павлова. – Санкт-Петербург : Антология,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B5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К. Современные средства информационных технологий : учеб. пособие для вузов по направлениям подгот.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Дьяконов, В. П. Новые информационные технологии [Электронный ресурс] : учебное пособие / В. П. Дьяконов. – Москва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0449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Л. Л. История мировых цивилизаций [Электронный ресурс] : учебное пособие / Л. Л. Захарова. – Томск : Эль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8418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: учеб. пособие для вузов / Л. И. Скворцов. – Москва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2003. – 220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3D3E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</w:t>
            </w: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музыкального обучения и воспитания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Осеннева, М. С.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 – 24-00.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54578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педагогика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 – 24-00.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72AC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Волкова, П. А. Статистическая обработка данных в учебно-исследовательских работах : учеб. пособие для вузов по всем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0B494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медицинской сестры по уходу / Н. И. Белова и др. ; под ред. Н. Р. Палеева. – Изд. 2-е, испр. и доп. – Москва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Нов. волна, 2003. – 543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E143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: учеб. для вузов / Л. С. Подымова и др. ; под общ. ред. Л. С. Подымовой, В. А. Сластенина. – Москва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Юрайт, 2012. – 332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3115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Денисов, А. А. Профессиональная этика и этикет [Электронный ресурс] : учебное пособие / А. А. Денисов. – Омск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Психология делового общения [Электронный ресурс] : учебное пособие / Б. В. Макаров, А. В. Непогода.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781C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Новейший психологический словарь / В. Б. Шапарь и др. ; под ред. В. Б. Шапаря. – 2-е изд. – Ростов н/Д : Феникс, 2006.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806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[Электронный ресурс] : учебник / П. С. Гуревич. – Москва : ЮНИТИ-ДАНА, 2010. – 320 с.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933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9E73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6545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образования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Антонов, Г. Д. Стратегическое управление организацией : учеб. пособие для вузов / Г. Д. Антонов, О. П. Иванова, В. М.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Пономарев, М. А. 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C7642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дизайн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12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 в образовании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9D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музыки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Чебоксары : ЧГПУ, 2016. – 72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[Электронный ресурс]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Келдыш, Ю. В. История русской музыки : учеб. пособие для консерваторий. Ч. 3 / Ю. В. Келдыш. – Москва : Гос. муз. изд-во, 1971. – 531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Никитина, Л. Д. История русской музыки : попул. лекции для студентов высш. и сред. пед. учеб. заведений / Л. Д.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Никитина. – Москва : Academia, 1999. – 272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"Серебряного века" : учеб. для пед. вузов по спец. "Муз. образование" / Л. А. Рапацкая. – Москва : ВЛАДОС, 2001. – 384 с., нот.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– Санкт-Петербург : Композитор, 2001. – 159 с. : нот. ил. – Содерж.: Теоретические основы ; Фольклор ; Разбор муз. произведений.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Кандинский, А. История русской музыки : учеб. для муз. вузов. Т. 2 : Вторая половина XIX века, кн. 2. Н. А. Римский-Корсаков / А. Кандинский. – Москва : Музыка, 1979. – 279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– Москва : Музыка, 2004. – 1070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отечественной музыки второй половины XX века : учеб. пособие для вузов / В. Б. Валькова и др. ; отв. ред. Т. Н.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5742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эстрадной и джазовой музыки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6543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Культурология: теория и история культуры [Электронный ресурс] : учебник / Е. Я. Букина и др. ; ред. Е. Я. Букина.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Суслова, Т. И. Культурология [Электронный ресурс] : учебное пособие / Т. И. Суслова. – Томск : Эль Контент, 2012.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FE78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использования компьютерных технологий в музыкальном обучении и воспитании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Использование компьютера в работе руководителя вокального кружка / Е. А. Баженова, А. Г. Симуковская // Научно-информационный вестник докторантов, аспирантов, студентов / Чуваш. гос. пед. ун-т. – 2005. – № 1 (5), т. 1. – С. 47–50.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Применение компьютерных технологий в музыкальном образовании / Л. С. Чеботарева // Вестник Чувашского государственного педагогического университета имени И. Я. Яковлева. – 2008. – № 2 (58). – С. 74–79.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Музыкально-компьютерные технологии в учебно-творческой деятельности школьников / И. Красильников // Искусство в школе. – 2011. – № 1. – С. 4–7.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Информационные технологии в преподавании "Музыки" / Г. Сергеева // Искусство в школе. – 2011. – № 1. – С. 52–55.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Обращение к компьютерным технологиям – тенденция развития музыкального образования в современном мире : по материалам 29 конференции ISME / И. М. Красильников // Музыка в школе. – 2011. – № 2. – С. 62–69. –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Электронное музыкальное творчество как вид учебно-художественной деятельности / И. М. Красильников // Педагогика. – 2013. – № 1. – С. 38-48.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Калинин, И. А. Обработка звука / И. А. Калинин, Н. Н. Самылкина, П. В. Бочаров // Информатика. Приложение к газете "Первое сентября". – 2013. – № 6. – С. 4-17.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Е. А. Использование информационно-компьютерных технологий (ИКТ) в работе учителя музыки / Е. А. Лобанова // Музыка в школе. – 2013. – № 4. – С. 3–13.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Мошкарова, Н. С. Интеграция мультимедийных средств обучения в процесс профессионального музыкального образования [Электронный ресурс] / Н. С. Мошкарова // Вестник Томского государственного педагогического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университета. – 2011. – № 4 (106). – С. 117-119.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Орлова, Е. В. Музыкальное образование в контексте цифровых искусств / Е. В. Орлова // Музыка в школе. – 2005. – № 1. – С. 10–13.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Айдарова, И. Р. Компьютерная музыка в российской образовательной практике / И. Р. Айдарова // Музыка в школе. – 2006. – № 1. – С. 23–26.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Затямина, Т. Компьютерные технологии на уроке музыки / Т. Затямина // Искусство в школе. – 2006. – № 5. – С. 41–43.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Тарачева, О. Компьютерные технологии на уроках музыки / О. Тарачева // Искусство в школе. – 2006. – № 6. – С. 43.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Методический анализ проблемы внедрения компьютерных музыкально-обучающих программ / Н. Саукова // Искусство в школе. – 2007. – № 6. – С. 64–65.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Айдарова, И. Уроки творчества за музыкальным компьютером / И. Айдарова // Искусство в школе. – 2008. – № 1. – С. 60–62.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Цифровые технологии в музыке: педагогические и творческие перспективы / И. М. Красильников // Педагогика. – 2001. – № 10. – С. 26–29.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Шайдорова, А. В. ИКТ в активизации познавательной деятельности на уроках музыки / А. В. Шайдорова // Современные проблемы музыкального образования младших школьников. – Чебоксары, 2010. – С. 91–92.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Ерофеева, Т.В. Применение компьютерных технологий при разработке учебных программ в дополнительном музыкально-художественном образовании / Т. В. Ерофеева ; Т. В. Ерофеева // Приволжский научный журнал. – 2010. – № 4. – С. 249–252.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8476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информатика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A1F80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– Изд. 2-е, стер. – Санкт-Петербург : Лань : Планет</w:t>
                  </w:r>
                  <w:r w:rsidR="003A1F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 музыки, 2018. – 188 с. : ил.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Кадино, Э. Цветомузыкальные установки [Электронный ресурс] / Э. Кадино.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ED493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Музыкально-теоретическая подготовка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гармонии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Пузыревский, А. И. Учебник элементарной теории музыки в объеме курса консерваторий с приложением вопросов и более важных практических упражнений по всем отделам / А. И. Пузыревский. – Изд. 4-е. – Москва : URSS : ЛИБРОКОМ, 2012. – 115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– Нижний Новгород : Нижегор. гос. консерватория (акад.), 2012. – 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Мясоедов, А. Н. Учебник гармонии : учеб. пособие / А. Н. Мясоедов. – 5-е изд., стер. – Санкт-Петербург : Лань : Планета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музыки, 2016. – 333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Элементарная теория музыки : учеб. пособие / сост. О. А. Хораськина. – Чебоксары : Чуваш. гос. пед. ун-т, 2017. – 79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Ройтерштейн, М. И. Основы музыкального анализа : учебник / М. И. Ройтерштейн. – Изд. 2-е, стер. – Санкт-Петербург : Лань : Планета музыки, 2017. – 114 с. : нот. ил.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– 5-е изд., испр. и доп. – Москва : Музыка, 1968. – 251 с. : нот 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: большой энцикл. слов. / гл. ред. Г. В. Келдыш. – 2-е (репринт.) изд. – Москва : Большая рос. энцикл., 1998. – 672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– Чебоксары : Чуваш. гос. пед. ун-т, 2002. – 86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– 2-е изд., испр. – Санкт-Петербург : Лань, 2001. – 490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Теория музыки: мелодика, ритмика, фактура, тематизм : учеб. пособие для муз. вузов и муз. училищ / В. Н. Холопова. – Санкт-Петербург : Лань, 2002. – 368 с., 1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Крунтяева, Т. С. Словарь иностранных музыкальных терминов / Т. С. Крунтяева, Н. В. Молокова. – Москва : Музыка, 2000. – 182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дет. муз. шк. и муз. училищ / В. А. Вахромеев. – Москва : Музыка, 2004. – 254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Методы науки о музыке / Н. С. Гуляницкая. – Москва : Музыка, 2009. – 255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– Чебоксары : Чуваш. гос. пед. ун-т, 2011. – 79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ссузов / авт.-сост.: Н. Ю. Афонина и др.. – Санкт-Петербург : Композитор, 2002. – 260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– Москва : Музыка, 2012. – 217-80.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– Москва : Музыка, 2012. – 254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: учеб. для муз. училищ и ст. кл. спец. муз. шк. / Н. Ю. Афонина и др. ; общ. ред. Т. С. Бершадской. – Санкт-Петербург : Композитор – СПб., 2003. – 194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Морих, И. Б. Творческие задания по музыкально-теоретическим дисциплинам : учеб. пособие для сред. спец. образования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И. Б. Морих. – Санкт-Петербург : Композитор – СПб., 2011. – 226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Способин, И. В. Элементарная теория музыки : учеб. для муз. училищ / И. В. Способин. – Москва : Музыка, 1968. – 203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– Санкт-Петербург : Композитор, 2011.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[Электронный ресурс] : учебное пособие / И. Б. Морих. – Санкт-Петербург : Композитор,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– Москва : Языки славянских культур, 2002.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А. А. Проблема содержания музыки в истории музыкально-теоретических систем [Электронный ресурс] : учебно-методическое пособие / А. А. Евдокимова.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Балабанов, П. И. Музыкальная реальность [Электронный ресурс] / П. И. Балабанов, И. А. Сечина. – Кемерово : Кемеров. гос. ун-т культуры и искусств, 2008.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– Санкт-Петербург : Композитор, 2008. – 398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– Москва : Яз. слав. культуры, 2014. – 367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Мясоедов, А. Н. Задачи по гармонии Ноты : практикум : учеб. пособие / А. Н. Мясоедов. – Изд. 5-е, стер. – Санкт-Петербург : Лань : Планета музыки, 2017. – 111 с. : нот. 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411B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студии звукозаписи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Белунцов, В. Новейший самоучитель работы на компьютере для музыкантов / В. Белунцов. – 3-е изд. – Москва : Десс,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FA59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Примеры из арбитражной практики для образовательных учреждений : сб. постановлений арбитр. судов / сост. С. В.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770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звукорежиссуры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Алдошина, И. А. Музыкальная акустика : учеб. для вузов / И. А. Алдошина, Р. Приттс. – Санкт-Петербург : Композитор,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Ефимова, Н. Н. Звук в эфире [Электронный ресурс] : учебное пособие / Н. Н. Ефимова. – Москва : Аспект Пресс, 2005.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1107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Тесты по дисциплине "Физическая культура" : учеб.-метод. пособие / А. А. Суриков, В. И. Кожанов.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04315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Психолого-педагогический практикум в музыкальном образовании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Торопова, А. В. Музыкальная психология и психология музыкального образования : учеб. для бакалавриата и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и воспитание : преподавание музыки в шк.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будущих учителей музыки : учеб.-метод. пособие / Чуваш. гос. пед. ун-т ; авт.-сост. Галкина В. Л., Осокина Т. В.. – Чебоксары : ЧГПУ, 2005. – 121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– Чебоксары : Чуваш. гос. пед. ун-т, 2006. – 82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– Москва : Чистые пруды, 2006. – 31 с. – (Библиотечка "Первого сентября". Серия "Искусство" ; Вып. № 5 (11)).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Кожанова, М. Б. Практикум по теории и методике музыкального воспитания детей : учеб. пособие / М. Б. Кожанова.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/ И. В. Снигирев. – Чебоксары : Чуваш. гос. пед. ун-т, 2010. – 113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[Электронный ресурс] / Чуваш. гос. пед. ун-т ; сост. Е. В. Гунина, Н. В. Горшенина.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[Электронный ресурс] / И. В. Снигирев.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2D29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фонограмм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Королев, А. А. Бесплатные компьютерные программы для музыканта / А. А. Королев. – Санкт-Петербург : Композитор,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FF1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Слуховой анализ звукозаписи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Медведев, Е. В. NUENDO 3 для музыкантов [Электронный ресурс] : секреты виртуального звука / Е. В. Медведев, В. А.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B670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звукооборудование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EA46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мультимедийных проектов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Разработка обучающих программ на основе инструментальных средств : учеб. пособие / Н. В. Софронова. – Чебоксары : Чуваш. гос. пед. ин-т, 1995. – 140 с. : схем 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высш. пед. учеб. заведений (ДПП.Ф.05 "Пед. технологии") / И. Г. Захарова. – Москва : Academia, 2003. – 189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В. Н. Электронные издания учебного назначения: концепции, создание, использование : учеб. пособие для вузов по спец. "Изд. дело и редактирование" / В. Н. Агеев, Ю. Г. Древс. – Москва : Моск. гос. ун-т печати, 2003. – 235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Компьютерная графика. CorelDRAW. Adobe Photoshop : учеб. пособие для студентов худож.-граф. фак. / Н. Р. Алексеева.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Приемы обработки изображений в Adobe Photoshop : сб. упражнений : учеб.-метод. пособие / Чуваш. гос. пед. ун-т ; сост. Н. Р. Алексеева, О. В. Данилова. – Чебоксары : ЧГПУ, 2009. – 101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Гэри, М. Композитинг в Autodesk Combustion [Электронный ресурс] : учебное пособие / М. Гэри. – Москва : ДМК Пресс,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Г. В. Разработка электронных учебных изданий на основе языка HTML [Электронный ресурс] : учебно-методическое пособие / Г. В. Алексеев, И. И. Бриденко. – Саратов : Вузовское образование,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A49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пение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Кочетов, Н. Р. Вокальная техника и ее значение : учеб. пособие / Н. Р. Кочетов. – Изд. 2-е, испр. – Санкт-Петербург : Лань : Планета музыки, 2017. – 50 с. : нот. ил.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Вокальный репертуар для работы в классе сольного пения : учеб.-метод. пособие : для вузов / Чуваш. гос. пед. ун-т ; сост.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Резонансная техника пения и речи. Методики мастеров. Сольное, хоровое пение, сценическая речь [Электронный ресурс] / М. С. Агин и др.. – Москва : Когито-Центр,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Пенинская, Л. С. Основы русской школы пения. Секрет пения : учеб. пособие / Л. С. Пенинская. – Санкт-Петербург : Лань : Планета музыки, 2017. – 155 с.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 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4537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– Изд. 2-е, стер. – Санкт-Петербург : Лань : Планета музыки, 2013. – 143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– Изд. 3-е, стер. – Санкт-Петербург : Лань : Планета музыки, 2012. – 164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– Изд. 2-е, стер. – Санкт-Петербург : Лань : Планета музыки, 2012. – 223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– Ростов-на-Дону : Ростовская государственная консерватория им. С.В. Рахманинова, 2014.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– Москва : Композитор, 1993. – 95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Одноголосное сольфеджио Ноты / А. Рубец. – Москва : Композитор, 1993. – 87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и сольфеджио : учеб. пособие / Исслед. центр по пробл. упр. качества подгот. специалистов, Нижегород. гос. пед. ин-т ; сост. Т. Я. Железнова. – Москва : Исслед. центр по упр. качеством подгот. спец., 1992. – 43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музыкального материала по ритмике Ноты : (для студентов пед. училищ и учителей общеобразоват. шк.) /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Исслед. центр по пробл. упр. качеством подгот. специалистов ; сост. И. В. Лифшиц. – Москва : Исслед. центр по упр. качеством подгот. спец., 1992. – 118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Зебряк, Т. А. Играем на уроках сольфеджио Ноты : учеб. пособие / Т. А. Зебряк. – 2-е изд. – Москва : Музыка , 1993 . – 64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1 кл. ДМШ / М. П. Андреева. – Переизд. – Москва : Кифара, 1994. – 55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– Переизд. – Москва : Кифара, 1994. – 56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– Переизд. – Москва : Кифара , 1994 . – 104 с. : нот 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5 кл. ДМШ / М. П. Андреева. – Переизд. – Москва : Кифара, 1994. – 127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. Ч. 1 : Одноголосие / сост. Калмыков Б. В., Фридкин Г. А. – Москва : Музыка , 1994 . – 144 с. : нот 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3 кл. ДМШ / М. П. Андреева. – Переизд. – Москва : Кифара , 1994 . – 79 с. : ил 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Б. К. Гармоническое сольфеджио Ноты : пособие по суховому анализу : учеб. пособие для муз. вузов и училищ / Б. К. Алексеев. – 3-е изд., перераб. и доп. – Москва : Музыка, 1975. – 335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Вахромеева, Т. А. Справочник по музыкальной грамоте и сольфеджио / Т. А. Вахромеева. – Москва : Музыка, 1997. – 88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– Москва : Музыка, 2003. – 111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– Москва : Музыка, 2001. – 80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– Чебоксары : Чуваш. гос. пед. ун-т, 2005. – 39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– Москва : Классика-XXI, 2005. – 147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– Изд. 4-е. – Москва : Сов. композитор, 1967. – 172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Чтение с листа на уроках сольфеджио Ноты : пособие для дет. и вечер. муз. шк. / Г. Фридкин. – Москва : Музыка, 2006. – 128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Систематический курс занятий по сольфеджио Ноты : метод. пособие для муз. фак. пед. вузов / Г. В. Абдуллина. – Санкт-Петербург : Композитор, 2004. – 115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Многоголосное сольфеджио Ноты : учеб. пособие для муз. фак. пед. вузов / Г. В. Абдуллина. – Санкт-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Композитор, 2009. – 140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– Санкт-Петербург : Композитор, 2009.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М. А. Этносольфеджио [Электронный ресурс] : на материале традицион. песни рус. деревни : учеб. пособие / М. А. Лобанов. – Санкт-Петербург : Композитор, 2007.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EE0F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компьютерной аранжировки и звукозаписи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B5185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концертного звукоусиления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Кто как слышит. Слуховой анализатор: от насекомых до человека : материалы к урокам. – Москва : Чистые пруды, 2006. – 32 с. : ил. – (Библиотечка "Первого сентября". Серия "Биология" ; вып. 2 (8)).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Гонтаренко, Н. Б. Сольное пение. Секреты вокального мастерства / Н. Б. Гонтаренко. – Изд. 2-е. – Ростов н/Д : Феникс,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2007. – 156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Морган, Д. Ламповые усилители [Электронный ресурс] / Д. Морган. – Москва : ДМК Пресс, 2008. – 760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Хернитер, М. 10 увлекательных проектов аналоговой электроники [Электронный ресурс] / М. Хернитер. – Москва : ДМК Пресс, 2008.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Адаменко, М. В. Ламповые УНЧ. Секреты схемотехники [Электронный ресурс] : учеб. пособие / М. В. Адаменко. – Москва : ДМК Пресс, 2011.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Генерация и генераторы сигналов [Электронный ресурс] / В. П. Дьяконов. – Москва : ДМК Пресс,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А. Л. Актуальные вопросы разработки и использования электронных изданий и ресурсов в обучении электротехнике в вузе [Электронный ресурс] / А. Л. Марченко. – Москва : ДМК Пресс, 2010.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Киреев, М. А. Практический расчет каскадов усилителей звуковой частоты на электронных лампах [Электронный ресурс] / М. А. Киреев. – Москва : Горячая линия – Телеком,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Акустика в задачах [Электронный ресурс] : учебное пособие / А. Н. Бархатов и др.. – Москва : Физматлит,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А. А. Психология восприятия музыки [Электронный ресурс] : учебно-методическое пособие / А. А. Евдокимова. – Нижний Новгород : Нижегор. гос. консерватория (акад.), 2012.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Потиенко, Н. Д. Акустическое проектирование зрительных залов [Электронный ресурс] : учебное пособие / Н. Д. Потиенко. – Самара : Самарский гос. архит.-строит. ун-т : ЭБС АСВ, 2008.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Ляксо, Е. Е. Психофизиология слухового восприятия [Электронный ресурс] : учебное пособие / Е. Е. Ляксо, Е. А. Огородникова, Н. П. Алексеев. – Санкт-Петербург : Санкт-Петербургский гос. институт психологии и социальной работы,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Основы физики, психофизики и теории сенсорных систем [Электронный ресурс] : учебное пособие / Б. М. Коган, Б. М. Машилов. – Москва : Моск. гор. пед. ун-т, 2011.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Сечи, Ф. Мощные твердотельные СВЧ-усилители [Электронный ресурс] / Ф. Сечи, М. Буджатти ; пер. В. О. Султанов. – Москва : Техносфера, 2015. – 416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24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М.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– Чебоксары : ЧГПУ, 2008. – 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A1F80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</w:t>
                  </w:r>
                  <w:r w:rsidR="003A1F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 музыки, 2018. – 85 с. : нот.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 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5A194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дирижирование и чтение хоровых партитур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Ивакин, М. Н. Хоровая аранжировка : учеб. пособие для вузов / М. Н. Ивакин. – Москва : ВЛАДОС, 2003. – 2223 с. : нот.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Библиогр. : с. 100–101. – Режим доступа: http://biblio.chgpu.edu.ru/. – 104-00.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7975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Внеевропейские музыкальные культуры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Пичугин, П. А. Народная музыка Аргентины / П. А. Пичугин. – Москва : Музыка , 1971.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Карпентьер, А. Музыка Кубы / А. Карпентьер ; пер. с исп. и примеч. Н. Н. Сердюковой. – Москва : Музгиз , 1962. – 164 с., 12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Куна, М. Великие композиторы / М. Куна ; ил. И. Локерова, О. Шмерда ; пер. с чеш. С. Павловой. – Москва : Ассоц. КОН, 1998. – 64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Васина-Гроссман, В. А. Книга о музыке и великих музыкантах / В. А. Васина-Гроссман. – Москва : Современник, 1999. – 286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композиторов ХХ века : справочник / пер. с нем. Е. Розовой. – Челябинск : Урал LTD, 1999. – 209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– Москва : Кифара, 1999. – 88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Легкие популярные мелодии зарубежных композиторов-классиков Ноты : в перелож. для баяна / сост. П. Говорушко.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Музыка, 1999. – 39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Питерсон, О. Джазовые этюды и пьесы Ноты : для фп. / О. Питерсон ; сост. и ред. Л. Борухзон. – Санкт-Петербург : Композитор, 1997. – 60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композиторов / авт.-сост. Д. К. Самин. – Москва : Вече, 2004. – 575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музыкантов / авт.-сост. Д. К. Самин. – Москва : Вече, 2004. – 478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Танцевальная музыка народов мира Ноты : учеб. пособие / Чуваш. гос. пед. ун-т ; сост. Батюнина Г. И., Давыдова Т. В.. – Чебоксары : ЧГПУ, 2007. – 277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Джоплин, С. Кленовый лист Ноты : регтаймы / С. Джоплин. – Санкт-Петербург и др. : Лань : Планета музыки, 2007. – 46 с. : нот.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Галацкая, В. С. Музыкальная литература зарубежных стран : учеб. пособие для муз. училищ. Вып. 1 / В. С. Галацкая. – 4-е изд., испр. и доп. – Москва : Музыка, 1978. – 366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Американский музыкальный минимализм [Электронный ресурс] : учебно-методическое пособие / А. Е. Кром. – Нижний Новгород : Нижегор. гос. консерватория (акад.),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Американская музыка ХХ века [Электронный ресурс] : учебно-методическое пособие по курсу «Современная музыка» / А. Е. Кром.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О. В. История музыки (зарубежной) [Электронный ресурс] : учебно-методическое пособие / О. В. Гусева. – Кемерово : Кемеров. гос. ин-т культуры, 2014. – 131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D06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мастеринг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6938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детской музыки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встречи с искусством : кн. для родителей / Артоболевская А. Д., Левин В. И., Красный Ю. Е., Курдюкова Л. И.. – Москва : Журн. "Искусство в школе", 1995. – 223 с. : нот. ил . – (Библиотечка журнала "Искусство в школе" ; вып. 3, ISSN 0869-4966).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Музыкальная литература зарубежных стран : учеб. пособие для муз. училищ. Вып. 4 / И. Молчанова и др. ; под ред. Е.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Царевой. – Москва : Музыка, 2006. – 702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Из золотого фонда педагогического репертуара : учеб. пособие для вузов по спец. "Инструм. исполнительство" / М. В. Смирнова. – Санкт-Петербург : Композитор – СПб., 2009. – 187 с. : нот. ил. – Содерж.: Альбом для юношества ; Детские сцены / Р. Шуман ; Детский альбом / П. Чайковский ; Детский уголок / К. Дебюсси ; Детская музыка / С. Прокофьев.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F47C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Димитриева, Н. И. Мир чувашской культуры: древняя история и духовное наследие этноса : учеб. пособие / Н. И.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B5043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Концертмейстерский класс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Теоретические и практические аспекты концертмейстерского мастерства [Электронный ресурс] : учебное пособие / Р. М. Шамаева. – Челябинск : Челябин. гос. ин-т культуры, 2013. – 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аккомпаниаторской практике Ноты : баян, аккордеон / сост. и авт. предисл. Б. Егоров, Г. Левкодимов. – Москва : Музыка, 1991. – 143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Школа игры на аккордеоне Ноты : методика XXI века : новые этюды и пьесы : подбор аккомпанемента песен по слуху / Р. Н. Бажилин. – 2-е изд., перераб. – Москва : Изд. дом Катанского, 2001. – 208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Самучитель игры на баяне (аккордеоне) Ноты : подбор по слуху, импровизация, аккомп. песен : учеб. пособие / Р. Н. Бажилин. – Москва : Изд. дом Катанского, 2000. – 112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Улыбка для всех Ноты : детские пьесы в перелож. для аккордеона и баяна : подбор аккомп. по буквенно-цифровым обознач. / облегч. перелож. Р. Н. Бажилина. – Москва : Изд. дом Катанского, 2001. – 32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Мотов, В. Н. Развитие навыков подбора аккомпанемента по слуху (баян, аккордеон) : учеб. пособие для сред. и высш.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заведений культуры и искусств, муз. шк. / В. Н. Мотов, Г. И. Шахов. – Москва : Кифара, 2002. – 101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Кубанцева, Е. И. Концертмейстерский класс : учеб. пособие : для муз. фак. пед. вузов / Е. И. Кубанцева. – Москва : Academia, 2002. – 183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Кудакова, Г. П. Учимся аккомпанировать на баяне, аккордеоне Ноты : учеб. пособие для фак. педагогики и методики нач. образования по предмету "Индивидуал. муз. подгот." / Г. П. Кудакова, Ю. Д. Кудаков. – 2-е изд., испр. и доп. – Чебоксары : Чуваш. гос. пед. ун-т, 2001. – 73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Развитие гармонического слуха в концертмейстерском классе Ноты : учеб.-метод. пособие для образоват. учреждений / Ю. Д. Кудаков, Н. А. Рындин. – Чебоксары : Чуваш. гос. пед. ун-т, 2004. – 129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Творческое музицирование на материале песенного аккомпанемента : учеб. пособие для образоват. учреждений / А. В. Чернов, П. С. Васильев. – Чебоксары : Чуваш. гос. пед. ун-т, 2005. – 121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3 : Историко-бытовой танец / сост. Р. П. Донченко. – Санкт-Петербург : Композитор, 2002. – 48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2 : Народно-характерный танец / сост. Р. П.Донченко. – Санкт-Петербург : Композитор, 2004. – 52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1 : Классический танец / сост. Р. П. Донченко. – Санкт-Петербург : Композитор, 2004. – 39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Поем под гитару Ноты : учеб.-метод. пособие по аккомп. и пению под шестиструн. гитару. Вып. 2 / Б. М. Павленко. – Изд. 2-е. – Ростов н/Д : Феникс, 2005. – 132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2 / Б. М. Павленко. – Изд. 3-е, испр. и доп. – Ростов н/Д : Феникс, 2005. – 116 с. : нот. – (Любимые мелодии).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3 / Б. М. Павленко. – Изд. 3-е, испр. – Ростов н/Д : Феникс, 2005. – 122 с. : нот. – (Любимые мелодии).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4 / Б. М. Павленко. – Ростов н/Д : Феникс, 2003. – 126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Э. И. Организация концертмейстерской работы студентов в классе баяна : (виды и приемы варьирования аккомпанемента, аранжировка) : учеб. пособие / Э. И. Цветков. – Чебоксары : Чуваш. гос. пед. ун-т, 2007. – 52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Видеошкола аккомпанемента на шестиструнной гитаре Ноты / А. Г. Николаев. – Санкт-Петербург и др. : Лань : Планета музыки, 2007. – 79 с. : нот + 1 DVD-ROM.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Петерсон, А. В. Самоучитель игры на шестиструнной гитаре. Аккомпанемент песен Ноты / А. В. Петерсон. – Санкт-Петербург и др. : Лань : Планета музыки, 2006. – 60 с. : ил. + 1 CD.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Мой инструмент – синтезатор Ноты : хрестоматия : для мл. кл. дет. муз. шк.. Вып. 3 / сост., перелож., исполнит. ред. И. Г.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Манилов, В. А. Учись аккомпанировать на гитаре : беседы в занимат. форме о том, как овладеть техникой эстрад. аккомпанемента на шестиструн. гитаре / В. А. Манилов. – 3-е изд., перераб. и доп. – Киев : Муз. Украина, 1988. – 199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: учеб. пособие / авт.-сост. Миронова Л. И., Ильинская Х. Н.. – Чебоксары : Изд-во Чуваш. ун-та, 1993. – 59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Аккомпанемент [Электронный ресурс] : авт. прогр. для дет. муз. шк. и дет. шк. искусств : учеб. пособие / О. А. Геталова. – Санкт-Петербург : Композитор, 2009. – 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Паранина, Е. В. Организация самостоятельной работы студента в классе концертмейстерского мастерства [Электронный ресурс] : учебное пособие / Е. В. Паранина, О. А. Сизова. – Нижний Новгород : Нижегор. гос. консерватория (акад.), 2014.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[Электронный ресурс] : учебно-методическое пособие для студентов музыкальных вузов / ред. И. Г. Кузнецова. – Нижний Новгород : Нижегор. гос. консерватория (акад.), 2012. – 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Принципы и методы совершенствования профессионального мастерства в работе концертмейстера с детским хором [Электронный ресурс] : учебное пособие для вузов / Р. М. Шамаева. – Челябинск : Челябин. гос. ин-т культуры, 2007. – 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9C0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Мастерство ди-джея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8868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театра и кино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Песни из детских кинофильмов Ноты : для детей сред. и ст. шк. возраста. Вып. 7 / сост. П. Мережин. – Киев : Муз. Украина, 1987. – 40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из фильмов Ноты : для фп. : учеб. пособие / авт.-сост. В. Ю. Барков. – Москва : Изд. дом Катанского, 2002. – 32, 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Звучала музыка с экрана... Ноты : песни из отеч. кинофильмов : в перелож. для баяна и аккордеона : для дет. муз. шк.. Вып. 1 / сост. Л. Скуматов ; Исполн. ред. Т. Кузнецовой. – Санкт-Петербург : Композитор, 2002. – 33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Песни радио, кино и телевидения Ноты . Вып. 6 / ред. Бекетова В.. – Москва : Музыка, 1979. – 28 с. : нот. – Содерж:. Возле трех дорог; Начало; Здравствуй, товарищ; Детства последний звонок; Подберу музыку; Время думать о девчонках.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Песни радио, кино и телевидения Ноты . Вып. 9 / ред. П. Теплов. – Москва : Музгиз, 1960. – 25 с. : нот. – Содерж.: Лети, ракета наша; Марш молодости; Я возьму тебя за руку нежную; Если песня всю ночь не спит; Журавли; Полюбил моряк волжанку; Колдунья.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Дунаевский, И. О. Песни из кинофильмов Ноты : для голоса или хора с сопровожд. фп. / И. О. Дунаевский. – Москва : Сов. композитор, 1960. – 76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Веселая карусель Ноты : песни из мультфильмов, телеспектаклей и радиопередач для детей : пение в сопровожд. фп. Вып. 1 / сост. Е. Ботяров. – Москва : Музыка, 1980. – 24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Шостакович, Д. Д. Музыка к драматическим спектаклям Ноты : для фп. / Д. Д. Шостакович ; ред.-сост. Л. Солин. – Москва : Сов. композитор, 1977. – 90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Постановка музыкального спектакля в школе : учеб.-метод. пособие. Вып. 1 / Т. В. Фуртас. – Чебоксары : Новое время, 2012. – 47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Шварц, И. И. Песни и романсы из кинофильмов Ноты : для голоса и фп. / И. И. Шварц. – Санкт-Петербург : Композитор, 2002. – 231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Фиалковский, В. С. Исаак Шварц. Музыка в кино / В. С. Фиалковский. – Санкт-Петербург : Композитор – СПб., 2011. – 84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Горностаева, Л. Г. Основы культурологии [Электронный ресурс] : учебное пособие / Л. Г. Горностаева. – Москва : Рос. акад. правосудия,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Кононенко, Н. Г. Андрей Тарковский [Электронный ресурс] : звучащий мир фильма / Н. Г. Кононенко. – Москва : Прогресс-Традиция, 2011.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Бахтин, А. А. Жанровая классификация музыкально-драматических спектаклей (опера, балладная опера, оперетта, водевиль, мюзикл, поп-мюзикл, рок-опера, зонг-опера) [Электронный ресурс] / А. А. Бахтин. – Москва : Палеотип,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Вишняков, С. А.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Всеволодский-Гернгросс, В. Н. Краткий курс истории русского театра / В. Н. Всеволодский-Гернгросс. – Изд. 2-е, испр. – Санкт-Петербург : Планета музыки : Лань, 2011. – 253 с., 8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Звучала музыка с экрана... Ноты : песни из отеч. кинофильмов : в облегч. перелож. для баяна и аккордеона : для дет. муз. шк.. Вып. 5 / сост. Л. Скуматов ; исполн. ред. Т. Кузнецовой. – Санкт-Петербург : Композитор, 2005. – 53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Баснер, В. Белой акации гроздья душистые Ноты : в сопровожд. фп / В. Баснер. – Санкт-Петербург : Композитор, 2001. – 147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Песни нашего кино, 30–60-е годы Ноты : для голоса и фп (гитары). – Санкт-Петербург : Композитор, 2003. – 192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Песни нашего кино, 70–90-е годы Ноты : для голоса и фп (гитары). – Санкт-Петербург : Композитор, 2004. – 136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Ф. История американской культуры [Электронный ресурс] : учебник для вузов / Т. Ф. Кузнецова, А. И. Уткин. – Санкт-Петербург : Человек,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576A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культура Поволжья и Приуралья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Вишняков, С.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учеб. для муз. училищ. Вып. 1 / С. Ю. Румянцев и др. ; ред.-сост. Е. Е. Дурандина. – Москва : Музыка, 1996. – 375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– Москва : Музыка, 2001. – 254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современной отечественной музыки : учеб. пособие для муз. вузов. Вып. 3 : (1960–1990) / Е. Б. Долинская и др. ;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учебник. Вып. 2 / Лейе Т. Е., Келле В. М., Масловская Т. Ю. и др.. – Москва : Музыка, 2002. – 309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Советская музыкальная литература : учеб. для муз. училищ. Вып. 1 / Барановская Р. И., Брук М. С., Иконников А. А. и др. ; под ред. М. Э. Риттих. – Изд. 5-е. – Москва : Музыка, 1981. – 559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– б. м. : б. и., 1992. – 42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– Чебоксары : Чуваш. гос. пед. ун-т, 2004. – 112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2 / М. Н. Яклашкин, Т. М. Николаева. – Чебоксары : Чуваш. гос. пед. ун-т, 2004. – 98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– 2-е изд. – Казань : Яналиф, 2002. – 146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Ермакова, С. С. История отечественной музыки ХХ века [Электронный ресурс] : учеб. пособие / С. С. Ермакова.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CB64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музыкальное творчество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Васильев, А. М. Чувашские народные музыкальные инструменты : учеб.-метод. пособие / А. М. Васильев. – Чебоксары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FD03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язык в профессиональной деятельности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EA15F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Нотография в компьютерных технологиях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A1F80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– Изд. 2-е, стер. – Санкт-Петербург : Лань : Планет</w:t>
                  </w:r>
                  <w:r w:rsidR="003A1F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 музыки, 2018. – 188 с. : ил.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Гельфанд, Я. Диалоги о фортепианной нотации и ее интерпретации [Электронный ресурс] / Я. Гельфанд. – Санкт-Петербург : Композитор, 2008.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А. Р. Нотация в музыке XX века [Электронный ресурс] : учебно-методическое пособие / А. Р. Кузьмин. – Челябинск : Челябин. гос. ин-т культуры, 2010. – 101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Харишина, В. И. Творческие задания по гармонии и образцы их выполнения [Электронный ресурс] : учебное пособие / В. И. Харишина. – Челябинск : Челябин. гос. ин-т культуры, 2015. – 100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C166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музыкальной акустики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Королев, А. А. Бесплатные компьютерные программы для музыканта / А. А. Королев. – Санкт-Петербург : Композитор,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573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музыкальные стили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– Нижний Новгород : Нижегор. гос. консерватория (акад.),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Рок-энциклопедия / авт. и сост. С. Кастальский. – Москва : Ровесник, 1997. – 910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О "ДДТ", Шевчуке и не только о нем / Л. Крымова. – Ростов н/Д : Феникс, 2001. – 64 с., 4 л. цв.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Саркитов, Н. Д. Рок-музыка: сущность, история, проблемы : (крат. очерк соц. истории отеч. рок-музыки) / Н. Д. Саркитов, Ю. В. Божко. – Москва : Знание, 1989. – 62 с. – (Новое в жизни, науке, технике. Эстетика ; 3/1989).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"Чайф" ; Земфира ; "Руки вверх" / Л. Крымова, М. Осико. – Ростов н/Д : Феникс, 2000. – 255 с., 8 л. ил. – (Кумиры молодых).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– Санкт-Петербург : Композитор – СПб., 2001. – 70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Феофанов, О. А. Рок-музыка вчера и сегодня : очерк : для сред. и ст. возраста / О. А. Феофанов. – Москва : Дет. лит., 1978. – 158 с., 8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– Кемерово : Кемеров. гос. ун-т культуры и искусств, 2006.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Т. Г. Музыкальные жанры [Электронный ресурс] : учебно-методические материалы по обучению чтению специальной литературы / Т. Г. Бухарова. – Нижний Новгород : Нижегор. гос. консерватория (акад.),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6149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звукового монтажа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Шитов, В. Н. Полезные программы для дома и офиса [Электронный ресурс] / В. Н. Шитов, Е. В. Шитова. – Саратов : Ай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6008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звука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Федосов, В. П. Цифровая обработка сигналов в LabVIEW [Электронный ресурс] : учебное пособие / В. П. Федосов, А. К. Нестеренко. – Москва : ДМК Пресс, 2008.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Н. И. Инженерная акустика [Электронный ресурс] : теория и практика борьбы с шумом : учебник / Н. И. Иванов. – Москва : Логос, 2008.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Акустика в задачах [Электронный ресурс] : учебное пособие / А. Н. Бархатов и др.. – Москва : Физматлит,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Руденко, О. В. Нелинейная акустика в задачах и примерах [Электронный ресурс] : учебное пособие / О. В. Руденко, С. Н.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Гурбатов, К. Хедберг. – Москва : ФИЗМАТЛИТ, 2007.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Горелик, Г. С. Колебания и волны [Электронный ресурс] : учебное пособие / Г. С. Горелик. – Москва : ФИЗМАТЛИТ, 2011.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Рассеяние нелинейно взаимодействующих акустических волн. Сфера, цилиндр, сфероид [Электронный ресурс] / И. Б. Аббасов. – Москва : ФИЗМАТЛИТ, 2007.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Астайкин, А. И. Излучение и прием сверхкоротких импульсов [Электронный ресурс] / А. И. Астайкин. – Саров : Рос. федеральный ядерный центр – ВНИИЭФ, 2008. – 475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Потиенко, Н. Д. Акустическое проектирование зрительных залов [Электронный ресурс] : учебное пособие / Н. Д. Потиенко. – Самара : Самарский гос. архит.-строит. ун-т : ЭБС АСВ, 2008.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Редько, Л. Т. Теплоизоляционные, акустические материалы и системы [Электронный ресурс] : методические указания к лабораторному практикуму / Л. Т. Редько. – Оренбург : Оренбургский гос. университет, 2004. – 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Майер, В. В. Физика упругих волн [Электронный ресурс] : учебные исследования / В. В. Майер, Е. И. Вараксина. – Москва : ФИЗМАТЛИТ, 2007.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Коржуев, А. В. Изучение физики звука и слуха на факультативных занятиях / А. В. Коржуев, Л. С. Коновалец, Л. Н. Седакова // Физика в школе. – 1998. – № 3. – С. 44–47.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Л. И. Физика в музыке : урок-конференция 10-й класс / Л. И. Гончарова, А. В. Белов // Физика. Приложение к газете "Первое сентября". – 2004. – № 9. – С. 5–8.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Психофизиология восприятия звука / О. С. Индейкина, К. П. Иванова // Естествознание и современность : сб. науч. ст. : материалы респ. науч.-практ. конф. Вып. 2. – Чебоксары, 2012. – С. 75–80.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Селезнев, В. П. По ту сторону звука : (о вредном воздействии инфразвука) / В. П. Селезнев, С. Каленикин // Наука и религия. – 2000. – № 5. – С. 24–27.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Селезнев, В. Неслышимые звуки : (о вредном воздействии инфразвука) / В. Селезнев, С. Каленикин // Смена. – 2000. – № 9. – С. 252–257.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Меркулов, В. В мире звуков : (как добывается истина...) : история изучения спектрального анализа и скорости звука / В. Меркулов // Наука и жизнь. – 2007. – № 5. – С. 104–107.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Жакин, С. П. (Курганская госсельхозакадемия им. Т. С. Мальцева). Экспериментальная исследовательская задача "модуляция звуковых волн" / С. П. Жакин // Физика в школе. – 2015. – № 4. – С. 55–60. –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Хоменко, С. В. Исследуем звук / С. В. Хоменко, О. А. Поваляев, Н. К. Ханнанов // Физика. Приложение к газете "Первое сентября". – 2014. – № 10. – С. 14–20. –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Показеев, К. В. Моделирование формы отраженного импульса радиоальтиметра / К. В. Показеев, А. С. Запевалов, В. В. Пустовойтенко // Вестник Московского университета. Сер. 3, Физика. Астрономия. – 2013. – № 5. – С. 80–85.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Векторно-фазовые методы и создание перспективных акустических систем нового поколения / В. А. Гордиенко и др. // Вестник Московского университета. Сер. 3, Физика. Астрономия. – 2014. – № 2. – С. 3–21. –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Некоторые особенности восприятия слуховыми нейронами низкочастотных сигналов / В. А. Гордиенко и др. // Вестник Московского университета. Сер. 3, Физика. Астрономия. – 2014. – № 2. – С. 88–97. –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Гончаренко, Б. И. Некоторые аспекты регистрации импульсных низкочастотных сигналов в воздухе при использовании комбинированной приемной системы / Б. И. Гончаренко, В. А. Гордиенко // Вестник Московского университета. Сер. 3, Физика. Астрономия. – 2014. – № 4. – С. 21–26. – ил.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1C2E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 и практическая работа с хором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Библиогр. : с. 100–101. – Режим доступа: http://biblio.chgpu.edu.ru/. – 104-00.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A1F80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Стулова, Г. П. Теория и методика обучения пению : учеб. пособие для бакалавриата и магистратуры муз. фак. вузов / Г.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Стулова. – Изд. 3-е, стер. – Санкт-Петербург : Лань : Планета муз</w:t>
                  </w:r>
                  <w:r w:rsidR="003A1F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ыки, 2018. – 195 с. : нот. ил. 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D33C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театр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– Челябинск : Челябин. гос. ин-т культуры, 2016.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A1F80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Анисимов, А. И. Дирижер-хормейстер : творч.-метод. записки : учеб. пособие / А. И. Анисимов. – Изд. 3-е, стер. – Санкт-Петербург : Лань : </w:t>
                  </w:r>
                  <w:r w:rsidR="003A1F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Планета музыки, 2018. – 227 с.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Самарин, В. А. Хороведение : учеб. пособие для студентов сред. муз.-пед. учеб. заведений / В. А. Самарин. – Москва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Емельянов, В. В. Развитие голоса. Координация и тренинг : учеб. пособие для вузов / В. В. Емельянов. – Изд. 6-е, стер.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Ивановский, Ю. А. Речевой хор : организация реч. хора и методика работы с ним : для учителей общеобразоват. шк. / Ю. А. Ивановский. – Санкт-Петербург : Композитор – СПб., 2012. – 40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Библиогр. : с. 100–101. – Режим доступа: http://biblio.chgpu.edu.ru/. – 104-00.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0D76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музыка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формировании эстетической культуры школьников / Ю. Д. Кудаков. – Чебоксары : б. и., 1999. – 188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Чувашский государственный Театр оперы и балета и ведущие мастера его сцены / П. Д. Заломнов. – Чебоксары : Чувашия, 2002. – 146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Александр Васильев: творчество в контексте времени и традиций : сборник / науч. ред. М. Г. Кондратьев. – Чебоксары : ЧГИГН, 1999. – 183 с. : портр., нот. ил. –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– Чебоксары : ЧГИКиИ : ЧГИГН, 2003. – 113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отечественной музыки второй половины ХХ века : учеб. пособие для вузов / Валькова В. Б., Васильева Н. В.,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Канюкова, А. С. Жизнь, отданная театру : о Б. С. Маркове / А. С. Канюкова, А. С. Марков. – Чебоксары : Чуваш. гос. ун-т, 1999. – 135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– Чебоксары : ЧГПУ, 2008. – 231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музыкального искусства : очерки / сост. М. Г. Кондратьев ; редкол.: С. А. Гапликов (пред.) и др.. – Чебоксары : Чуваш. кн. изд-во, 2009. – 382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– Чебоксары : Чуваш. кн. изд-во, 2014. – 511 с., 16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A167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2D5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и компьютерная музыка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Загуменнов, А. П. Компьютерная обработка звука [Электронный ресурс] : учебное пособие / А. П. Загуменнов. – Москва :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686E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музыкальные инструменты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Чуваш. гос. пед. ун-т, 2016. – 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– Электрон. дан. – (7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Работа с секвенсором композиций на синтезаторе Casio WK-7600 [Электронный ресурс] : учеб. пособие / сост. Е. В.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Павлова. – Электрон. дан. – (6,6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– Санкт-Петербург : Композитор, 2002. – 79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– 2004. – № 2 (4). – С. 55–61.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– 2006. – № 1. – С. 53–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61.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– Чебоксары : ЧГПУ, 2015. – 86 с. : нот.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F90E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Этнопедагогика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– Москва : Академический Проект : Альма Матер,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– Москва : Academia, 1999. – 168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– Чебоксары : б. и., 1996. – 207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– Москва : Прометей, 2000. – 91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– Москва : Прометей, 2000. – 201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др.. – Москва ; Элиста : КалмГУ, 2003. – 415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др.. – Москва : Изд-во Моск. психол.-соц. ин-та ; Воронеж : МОДЭК, 2006. – 639 с. –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Н.. – Чебоксары : ЧГПУ, 2005. – 186 с. – Текст рус., чуваш.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– Изд. 3-е, доп. – Чебоксары : Фонд И. Я. Яковлева : Чебоксар. ин-т экономики и менеджмента СПбПУ, 2004. – 485 с., 8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др.. – Москва : ГосНИИ семьи и воспитания, 2003. – 139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– Чебоксары : б. и., 2009. – 199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– Элиста : Калмыц. гос. ун-т, 2009. – 575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Цаллагова, З. Б. Этнопедагогическая афористика / З. Б. Цаллагова. – Москва : Магистр, 1997. – 222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– Изд. 2-е, доп. – Москва : Пресс-сервис, 1997. – 441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– Чебоксары : ЧГПУ, 2011. – 71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др.. – Чебоксары : ЧРИО, 1998. – 153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Яковлевские чтения [Электронный ресурс] : сб. науч. тр. / Чуваш. гос. пед. ун-т ; редкол.: А. Е. Земляков и др.; науч. ред.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Т. Н. Петрова. – Чебоксары : ЧГПУ, 2005. – Режим доступа: http://biblio.chgpu.edu.ru/. – Текст рус., чуваш.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– Чебоксары : Чувашия, 2013. – 132 с., 12 л. ил.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Чебоксары : ЧГПУ, 2017. – 589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Электрон. текстовые дан. pdf. – Чебоксары : ЧГПУ, 2017.</w:t>
                  </w:r>
                  <w:r w:rsidR="003A1F80" w:rsidRPr="003A1F8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90CC3" w:rsidRPr="00A46566" w:rsidRDefault="00F90CC3" w:rsidP="00121C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CC3" w:rsidRPr="00A46566" w:rsidTr="00314281">
        <w:tc>
          <w:tcPr>
            <w:tcW w:w="0" w:type="auto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5" w:type="pct"/>
            <w:hideMark/>
          </w:tcPr>
          <w:p w:rsidR="00F90CC3" w:rsidRPr="00A46566" w:rsidRDefault="00F90CC3" w:rsidP="00D766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Яковлевоведение</w:t>
            </w:r>
          </w:p>
        </w:tc>
        <w:tc>
          <w:tcPr>
            <w:tcW w:w="397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0"/>
              <w:gridCol w:w="869"/>
            </w:tblGrid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</w:t>
                  </w:r>
                  <w:r w:rsidRPr="003142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– 2-е изд., испр. – Москва : Академия, 2012. – 203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– Чебоксары : Чуваш. гос. пед. ун-т, 2013. – 131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– Чебоксары : Клио, 2001. – 64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Просветитель чувашского народа И. Я. Яковлев : сб. ст. / В. Д. Димитриев. – Чебоксары : Изд-во ЧГУ, 2002. – 140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яковлевоведению / Чуваш. гос. пед. ун-т ; сост. А. Е. Земляков. – Чебоксары : ЧГПУ, 2011. – 189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И. Я. Становление системы образования чувашского народа / И. Я. Яковлев ; сост. Л. П. Кураков, Н. Г. Краснов, Г. Н. Плечов. – Чебоксары : ЧГУ, 2004. – 453 с. : портр.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Яковлевоведение : учеб. пособие для студентов пед. учеб. заведений / А. Е. Земляков. – Чебоксары : Чуваш. гос. пед. ун-т, 2006. – 202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Жиркевич, А. В. Мои встречи с И. Я. Яковлевым. Из дневника за 1916–1924 годы / А. В. Жиркевич ; отв. ред. Л. Н. Пушкарев ; подгот. текста, ст. и коммент. Г. А. Александрова. – 2-е изд., испр. и доп.. – Чебоксары : Новое время, 2006. –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467 с., 4 л.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Этнопедагогический манифест И. Я. Яковлева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55 с. : портр.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 его жизни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235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Формирование системы этнопедагогической подготовки учителя в деятельности Симбирской чувашской школы : учеб. пособие для высш. пед. учеб. заведений / М. Г. Харитонов. – Чебоксары : Новое время, 2006. – 93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Подготовка учителя народной школы : учеб. пособие для вузов / М. Г. Харитонов. – Чебоксары : Новое время, 2006. – 87 с. : ил.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Плечов, Г. Н. Социально-просветительные и педагогические идеи и деятельность И. Я. Яковлева : сб. ст. / Г. Н. Плечов. – Чебоксары : Изд-во Чуваш. гос. ун-та, 2008. – 335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 его жизни : сб. науч. ст., посвящ. 160–летию И. Я. Яковлева : материалы науч. конф.. Вып. 3 / Чебоксар. ин-т экономики и менеджмента (филиал) ; науч. ред. О. Г. Максимова. – Чебоксары : Фонд И. Я. Яковлева : ЧИЭиМ СПбГПУ, 2008. – 239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Мукина, И. В. Яковлевоведени : ас-хакал культурипе камал-сипет урокесем : верену пособийе / И. В. Мукина. – Шупашкар : Чав. патш. ун-че, 2009. – 235 с. – Текст чуваш. – Пер. загл.: Яковлевоведение : уроки духов. культуры и нравств. воспитания : учеб. пособие.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Экологическое воспитание и обучение в научно-педагогической системе И. Я. Яковлева / О. П. Терехова. – Чебоксары : Изд-во Чуваш. ун-та, 2006. – 277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студентов вузов / З. И. Васильева и др. ; под ред. З. И. Васильевой. – 6-е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– 2-е изд., перераб. и доп. – Москва : Юрайт, 2011. – 675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Восьмые Всероссийские Яковлевские чтения : сб. науч. ст. / Чуваш. гос. пед. ун-т ; науч. ред. И. В. Павлов. – Чебоксары : ЧГПУ, 2012. – 292 с. – Текст рус., чуваш.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Плечов, Г. Н. Формирование социально-просветительской личности И. Я. Яковлева / Г. Н. Плечов. – Чебоксары : тип. Чуваш. гос. ун-та, 2013. – 83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просветительских традиций : материалы науч.-практ. конф. в честь 235-летия Н. Я. Бичурина и 165-летия И. Я. Яковлева / Чуваш. гос. пед. ун-т ; сост. и науч. ред. В. С. Григорьев. – Чебоксары : ЧГПУ, 2013. – 279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яковлевоведению [Электронный ресурс] / Чуваш. гос. пед. ун-т ; сост. А. Е. Земляков.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просветительских традиций [Электронный ресурс] : материалы науч.-практ. конф. в честь 235-летия Н. Я. Бичурина и 165-летия И. Я. Яковлева / Чуваш. гос. пед. ун-т ; сост. и науч. ред. В. С. Григорьев.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Девятые Всероссийские яковлевские чтения : сб. науч. ст. / Чуваш. гос. пед. ун-т и др. ; науч. ред. И. В. Павлов. – Чебоксары ; Канаш : ЧГПУ, 2014. – 325 с. : ил. – Текст рус., чуваш.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Плечов, Г. Н. Против искажений исторической правды об И. Я. Яковлеве / Г. Н. Плечов. – Чебоксары : тип. Чуваш. гос. </w:t>
                  </w: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ун-та, 2014. – 127 с. : потр.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Яковлевские чтения (10 ; 2015 ; Чебоксары). Десятые Всероссийские Яковлевские чтения : сб. науч. ст. / Чуваш. гос. пед. ун-т ; науч. ред. И. В. Павлов, Н. Г. Гаврилова. – Чебоксары : ЧГПУ, 2015. – 345 с.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314281" w:rsidTr="00314281"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подрастающего поколения: опыт, проблемы, перспективы : сб. науч. ст. : на основе материалов Междунар. науч.-практ. конф., посвящ. 165-летию со дня рождения И. Я. Яковлева : в 2 ч.. Ч. 1 / Чуваш. гос. пед. ун-т ; отв. ред. И. В. Павлов. – Чебоксары : ЧГПУ, 2013. – 350 с. – Текст рус., чуваш.</w:t>
                  </w:r>
                </w:p>
              </w:tc>
              <w:tc>
                <w:tcPr>
                  <w:tcW w:w="0" w:type="auto"/>
                </w:tcPr>
                <w:p w:rsidR="00F90CC3" w:rsidRPr="00314281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90CC3" w:rsidRPr="00A46566" w:rsidTr="00314281">
              <w:tc>
                <w:tcPr>
                  <w:tcW w:w="0" w:type="auto"/>
                </w:tcPr>
                <w:p w:rsidR="00F90CC3" w:rsidRPr="00314281" w:rsidRDefault="00F90CC3" w:rsidP="003A1F8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Плечов, Г. Н. Основные вехи и социально-просветительное содержание деятельности инспектора чувашских школ И. Я. Яковлева : хронол.-док. исслед. / Г. Н. Плечов. – Чебоксары : Чувашия, 2016. – 799 с. : портр. 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</w:tcPr>
                <w:p w:rsidR="00F90CC3" w:rsidRPr="00A46566" w:rsidRDefault="00F90CC3" w:rsidP="00CD2E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2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90CC3" w:rsidRPr="00A46566" w:rsidRDefault="00F90CC3" w:rsidP="00A4656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A46566" w:rsidRDefault="00023545">
      <w:pPr>
        <w:rPr>
          <w:rFonts w:ascii="Times New Roman" w:hAnsi="Times New Roman" w:cs="Times New Roman"/>
          <w:sz w:val="20"/>
          <w:szCs w:val="20"/>
        </w:rPr>
      </w:pPr>
    </w:p>
    <w:p w:rsidR="00A46566" w:rsidRPr="00A46566" w:rsidRDefault="00A46566">
      <w:pPr>
        <w:rPr>
          <w:rFonts w:ascii="Times New Roman" w:hAnsi="Times New Roman" w:cs="Times New Roman"/>
          <w:sz w:val="20"/>
          <w:szCs w:val="20"/>
        </w:rPr>
      </w:pPr>
    </w:p>
    <w:sectPr w:rsidR="00A46566" w:rsidRPr="00A46566" w:rsidSect="00A465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52"/>
    <w:multiLevelType w:val="multilevel"/>
    <w:tmpl w:val="4A5E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0967"/>
    <w:multiLevelType w:val="multilevel"/>
    <w:tmpl w:val="E050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96993"/>
    <w:multiLevelType w:val="multilevel"/>
    <w:tmpl w:val="0A42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D1A9C"/>
    <w:multiLevelType w:val="multilevel"/>
    <w:tmpl w:val="341E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46B27"/>
    <w:multiLevelType w:val="multilevel"/>
    <w:tmpl w:val="2E1C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254AB"/>
    <w:multiLevelType w:val="multilevel"/>
    <w:tmpl w:val="BC7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0D407C"/>
    <w:multiLevelType w:val="multilevel"/>
    <w:tmpl w:val="29C6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2419CE"/>
    <w:multiLevelType w:val="multilevel"/>
    <w:tmpl w:val="2E70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3F2FEC"/>
    <w:multiLevelType w:val="multilevel"/>
    <w:tmpl w:val="7A92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3D3F6E"/>
    <w:multiLevelType w:val="multilevel"/>
    <w:tmpl w:val="6354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516678"/>
    <w:multiLevelType w:val="multilevel"/>
    <w:tmpl w:val="A456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7A1E5C"/>
    <w:multiLevelType w:val="multilevel"/>
    <w:tmpl w:val="CFD8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246CED"/>
    <w:multiLevelType w:val="multilevel"/>
    <w:tmpl w:val="3A7A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4017CD"/>
    <w:multiLevelType w:val="multilevel"/>
    <w:tmpl w:val="A278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3523A0"/>
    <w:multiLevelType w:val="multilevel"/>
    <w:tmpl w:val="F9E2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AE2385"/>
    <w:multiLevelType w:val="multilevel"/>
    <w:tmpl w:val="B8BE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036CE6"/>
    <w:multiLevelType w:val="multilevel"/>
    <w:tmpl w:val="0644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332516"/>
    <w:multiLevelType w:val="multilevel"/>
    <w:tmpl w:val="D236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231CC3"/>
    <w:multiLevelType w:val="multilevel"/>
    <w:tmpl w:val="3172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F46FB2"/>
    <w:multiLevelType w:val="multilevel"/>
    <w:tmpl w:val="A24A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44037"/>
    <w:multiLevelType w:val="multilevel"/>
    <w:tmpl w:val="A272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F81446"/>
    <w:multiLevelType w:val="multilevel"/>
    <w:tmpl w:val="ED3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2E38DE"/>
    <w:multiLevelType w:val="multilevel"/>
    <w:tmpl w:val="B9E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B41FD4"/>
    <w:multiLevelType w:val="multilevel"/>
    <w:tmpl w:val="61CA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51331D"/>
    <w:multiLevelType w:val="multilevel"/>
    <w:tmpl w:val="578E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015D54"/>
    <w:multiLevelType w:val="multilevel"/>
    <w:tmpl w:val="4A58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4A54E6"/>
    <w:multiLevelType w:val="multilevel"/>
    <w:tmpl w:val="613E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5E4F43"/>
    <w:multiLevelType w:val="multilevel"/>
    <w:tmpl w:val="105E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C66D99"/>
    <w:multiLevelType w:val="multilevel"/>
    <w:tmpl w:val="A7E2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6A7423"/>
    <w:multiLevelType w:val="multilevel"/>
    <w:tmpl w:val="5776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863C37"/>
    <w:multiLevelType w:val="multilevel"/>
    <w:tmpl w:val="7CD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E9608C5"/>
    <w:multiLevelType w:val="multilevel"/>
    <w:tmpl w:val="3C4C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A143CB"/>
    <w:multiLevelType w:val="multilevel"/>
    <w:tmpl w:val="0F90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C63A26"/>
    <w:multiLevelType w:val="multilevel"/>
    <w:tmpl w:val="E2E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E0291F"/>
    <w:multiLevelType w:val="multilevel"/>
    <w:tmpl w:val="A2D8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F151865"/>
    <w:multiLevelType w:val="multilevel"/>
    <w:tmpl w:val="3E8C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955670"/>
    <w:multiLevelType w:val="multilevel"/>
    <w:tmpl w:val="A18C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2978D6"/>
    <w:multiLevelType w:val="multilevel"/>
    <w:tmpl w:val="F76A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41259E"/>
    <w:multiLevelType w:val="multilevel"/>
    <w:tmpl w:val="AB92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003838"/>
    <w:multiLevelType w:val="multilevel"/>
    <w:tmpl w:val="DA68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19167ED"/>
    <w:multiLevelType w:val="multilevel"/>
    <w:tmpl w:val="787C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56B3240"/>
    <w:multiLevelType w:val="multilevel"/>
    <w:tmpl w:val="DD62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E8709A"/>
    <w:multiLevelType w:val="multilevel"/>
    <w:tmpl w:val="1806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7397B30"/>
    <w:multiLevelType w:val="multilevel"/>
    <w:tmpl w:val="88D8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7CB5CDF"/>
    <w:multiLevelType w:val="multilevel"/>
    <w:tmpl w:val="2166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F514A2"/>
    <w:multiLevelType w:val="multilevel"/>
    <w:tmpl w:val="6058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7FC23A9"/>
    <w:multiLevelType w:val="multilevel"/>
    <w:tmpl w:val="ABE0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850312E"/>
    <w:multiLevelType w:val="multilevel"/>
    <w:tmpl w:val="C50E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9E730D2"/>
    <w:multiLevelType w:val="multilevel"/>
    <w:tmpl w:val="273E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A274F32"/>
    <w:multiLevelType w:val="multilevel"/>
    <w:tmpl w:val="F44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A4837E1"/>
    <w:multiLevelType w:val="multilevel"/>
    <w:tmpl w:val="DED0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255859"/>
    <w:multiLevelType w:val="multilevel"/>
    <w:tmpl w:val="0FAE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BD70C89"/>
    <w:multiLevelType w:val="multilevel"/>
    <w:tmpl w:val="3C76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BDB309F"/>
    <w:multiLevelType w:val="multilevel"/>
    <w:tmpl w:val="F0E4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C1A1F77"/>
    <w:multiLevelType w:val="multilevel"/>
    <w:tmpl w:val="7AE8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C306E45"/>
    <w:multiLevelType w:val="multilevel"/>
    <w:tmpl w:val="27F2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D221F10"/>
    <w:multiLevelType w:val="multilevel"/>
    <w:tmpl w:val="9C7C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DCD5CB3"/>
    <w:multiLevelType w:val="multilevel"/>
    <w:tmpl w:val="F878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E996D1E"/>
    <w:multiLevelType w:val="multilevel"/>
    <w:tmpl w:val="ED06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FA932A1"/>
    <w:multiLevelType w:val="multilevel"/>
    <w:tmpl w:val="3366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1123570"/>
    <w:multiLevelType w:val="multilevel"/>
    <w:tmpl w:val="6CB8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122127D"/>
    <w:multiLevelType w:val="multilevel"/>
    <w:tmpl w:val="037C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22853B9"/>
    <w:multiLevelType w:val="multilevel"/>
    <w:tmpl w:val="5D18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4C2E42"/>
    <w:multiLevelType w:val="multilevel"/>
    <w:tmpl w:val="996E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5C2B0A"/>
    <w:multiLevelType w:val="multilevel"/>
    <w:tmpl w:val="A142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6AF27EE"/>
    <w:multiLevelType w:val="multilevel"/>
    <w:tmpl w:val="3726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6E11B83"/>
    <w:multiLevelType w:val="multilevel"/>
    <w:tmpl w:val="3488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6E76953"/>
    <w:multiLevelType w:val="multilevel"/>
    <w:tmpl w:val="C8AE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7284404"/>
    <w:multiLevelType w:val="multilevel"/>
    <w:tmpl w:val="F9D6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7296280"/>
    <w:multiLevelType w:val="multilevel"/>
    <w:tmpl w:val="1F58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7933678"/>
    <w:multiLevelType w:val="multilevel"/>
    <w:tmpl w:val="9222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7DA779E"/>
    <w:multiLevelType w:val="multilevel"/>
    <w:tmpl w:val="79CA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88E7150"/>
    <w:multiLevelType w:val="multilevel"/>
    <w:tmpl w:val="D230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903669F"/>
    <w:multiLevelType w:val="hybridMultilevel"/>
    <w:tmpl w:val="8100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EC488A"/>
    <w:multiLevelType w:val="multilevel"/>
    <w:tmpl w:val="58B0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ABC0909"/>
    <w:multiLevelType w:val="multilevel"/>
    <w:tmpl w:val="9D8A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BAC06B2"/>
    <w:multiLevelType w:val="multilevel"/>
    <w:tmpl w:val="2EA2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BD9288D"/>
    <w:multiLevelType w:val="multilevel"/>
    <w:tmpl w:val="DE18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D2C0214"/>
    <w:multiLevelType w:val="multilevel"/>
    <w:tmpl w:val="E380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1E07506"/>
    <w:multiLevelType w:val="multilevel"/>
    <w:tmpl w:val="5564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2185C8F"/>
    <w:multiLevelType w:val="multilevel"/>
    <w:tmpl w:val="48FA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4E368F4"/>
    <w:multiLevelType w:val="multilevel"/>
    <w:tmpl w:val="319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4EB25C2"/>
    <w:multiLevelType w:val="multilevel"/>
    <w:tmpl w:val="5790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5EC351C"/>
    <w:multiLevelType w:val="multilevel"/>
    <w:tmpl w:val="460E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66C58FE"/>
    <w:multiLevelType w:val="multilevel"/>
    <w:tmpl w:val="A58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69F1591"/>
    <w:multiLevelType w:val="multilevel"/>
    <w:tmpl w:val="06D8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8022D47"/>
    <w:multiLevelType w:val="multilevel"/>
    <w:tmpl w:val="92C8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9FF08DB"/>
    <w:multiLevelType w:val="multilevel"/>
    <w:tmpl w:val="D792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B222E93"/>
    <w:multiLevelType w:val="multilevel"/>
    <w:tmpl w:val="013A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BCF1300"/>
    <w:multiLevelType w:val="multilevel"/>
    <w:tmpl w:val="3F02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C53617B"/>
    <w:multiLevelType w:val="multilevel"/>
    <w:tmpl w:val="E8E8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CA7655B"/>
    <w:multiLevelType w:val="multilevel"/>
    <w:tmpl w:val="2CA2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DBE2F17"/>
    <w:multiLevelType w:val="multilevel"/>
    <w:tmpl w:val="75D2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DDD5CEE"/>
    <w:multiLevelType w:val="multilevel"/>
    <w:tmpl w:val="D1A6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E3173C1"/>
    <w:multiLevelType w:val="multilevel"/>
    <w:tmpl w:val="FF54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E7B7AE4"/>
    <w:multiLevelType w:val="multilevel"/>
    <w:tmpl w:val="8EF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FFE7A6E"/>
    <w:multiLevelType w:val="multilevel"/>
    <w:tmpl w:val="4F2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02159EF"/>
    <w:multiLevelType w:val="multilevel"/>
    <w:tmpl w:val="ED26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11269DE"/>
    <w:multiLevelType w:val="multilevel"/>
    <w:tmpl w:val="7BD8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28049D0"/>
    <w:multiLevelType w:val="multilevel"/>
    <w:tmpl w:val="F37A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34412AB"/>
    <w:multiLevelType w:val="multilevel"/>
    <w:tmpl w:val="A028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3A776C5"/>
    <w:multiLevelType w:val="multilevel"/>
    <w:tmpl w:val="747A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4A80461"/>
    <w:multiLevelType w:val="multilevel"/>
    <w:tmpl w:val="6566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6AE1C5D"/>
    <w:multiLevelType w:val="multilevel"/>
    <w:tmpl w:val="90F8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6C75012"/>
    <w:multiLevelType w:val="multilevel"/>
    <w:tmpl w:val="18D4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70478C2"/>
    <w:multiLevelType w:val="multilevel"/>
    <w:tmpl w:val="1634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72E51D8"/>
    <w:multiLevelType w:val="multilevel"/>
    <w:tmpl w:val="39E2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733047D"/>
    <w:multiLevelType w:val="multilevel"/>
    <w:tmpl w:val="BBCC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7D95E48"/>
    <w:multiLevelType w:val="multilevel"/>
    <w:tmpl w:val="6920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7EC44AE"/>
    <w:multiLevelType w:val="multilevel"/>
    <w:tmpl w:val="2EFE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7F34925"/>
    <w:multiLevelType w:val="multilevel"/>
    <w:tmpl w:val="C2AC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7F34BBD"/>
    <w:multiLevelType w:val="multilevel"/>
    <w:tmpl w:val="A518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8877283"/>
    <w:multiLevelType w:val="multilevel"/>
    <w:tmpl w:val="A302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9E27A0F"/>
    <w:multiLevelType w:val="multilevel"/>
    <w:tmpl w:val="ABFC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A152C2F"/>
    <w:multiLevelType w:val="multilevel"/>
    <w:tmpl w:val="7BAA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B936BD5"/>
    <w:multiLevelType w:val="multilevel"/>
    <w:tmpl w:val="52E8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C5F6444"/>
    <w:multiLevelType w:val="multilevel"/>
    <w:tmpl w:val="B1C0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D5E3AE1"/>
    <w:multiLevelType w:val="multilevel"/>
    <w:tmpl w:val="1BDC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DAB2084"/>
    <w:multiLevelType w:val="multilevel"/>
    <w:tmpl w:val="5A8A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DFE2E41"/>
    <w:multiLevelType w:val="multilevel"/>
    <w:tmpl w:val="6116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E051D1C"/>
    <w:multiLevelType w:val="multilevel"/>
    <w:tmpl w:val="E186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E802CF2"/>
    <w:multiLevelType w:val="multilevel"/>
    <w:tmpl w:val="EFE8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FD11B1D"/>
    <w:multiLevelType w:val="multilevel"/>
    <w:tmpl w:val="A6A0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2B3363B"/>
    <w:multiLevelType w:val="multilevel"/>
    <w:tmpl w:val="716A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4AD118B"/>
    <w:multiLevelType w:val="multilevel"/>
    <w:tmpl w:val="55A8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6F801EC"/>
    <w:multiLevelType w:val="multilevel"/>
    <w:tmpl w:val="F438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8C0652F"/>
    <w:multiLevelType w:val="multilevel"/>
    <w:tmpl w:val="2980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95B2300"/>
    <w:multiLevelType w:val="multilevel"/>
    <w:tmpl w:val="0188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B4625EE"/>
    <w:multiLevelType w:val="multilevel"/>
    <w:tmpl w:val="BB74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BA60F4C"/>
    <w:multiLevelType w:val="multilevel"/>
    <w:tmpl w:val="1840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C2A4BD3"/>
    <w:multiLevelType w:val="multilevel"/>
    <w:tmpl w:val="48BE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D634D43"/>
    <w:multiLevelType w:val="multilevel"/>
    <w:tmpl w:val="B62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F751BFC"/>
    <w:multiLevelType w:val="multilevel"/>
    <w:tmpl w:val="A796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134167A"/>
    <w:multiLevelType w:val="multilevel"/>
    <w:tmpl w:val="1A54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18D6CF8"/>
    <w:multiLevelType w:val="multilevel"/>
    <w:tmpl w:val="6002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4FE0A9E"/>
    <w:multiLevelType w:val="multilevel"/>
    <w:tmpl w:val="1A60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55750C0"/>
    <w:multiLevelType w:val="multilevel"/>
    <w:tmpl w:val="43DC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631019D"/>
    <w:multiLevelType w:val="multilevel"/>
    <w:tmpl w:val="29E2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7472068"/>
    <w:multiLevelType w:val="multilevel"/>
    <w:tmpl w:val="FD36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7DA49CB"/>
    <w:multiLevelType w:val="multilevel"/>
    <w:tmpl w:val="5678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8CA2862"/>
    <w:multiLevelType w:val="multilevel"/>
    <w:tmpl w:val="0322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9A16830"/>
    <w:multiLevelType w:val="multilevel"/>
    <w:tmpl w:val="A2F0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AE6221D"/>
    <w:multiLevelType w:val="multilevel"/>
    <w:tmpl w:val="D35C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B540604"/>
    <w:multiLevelType w:val="multilevel"/>
    <w:tmpl w:val="E630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A53F30"/>
    <w:multiLevelType w:val="multilevel"/>
    <w:tmpl w:val="C434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D730016"/>
    <w:multiLevelType w:val="multilevel"/>
    <w:tmpl w:val="CF4A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EAE354A"/>
    <w:multiLevelType w:val="multilevel"/>
    <w:tmpl w:val="0DB2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0"/>
  </w:num>
  <w:num w:numId="4">
    <w:abstractNumId w:val="142"/>
  </w:num>
  <w:num w:numId="5">
    <w:abstractNumId w:val="91"/>
  </w:num>
  <w:num w:numId="6">
    <w:abstractNumId w:val="65"/>
  </w:num>
  <w:num w:numId="7">
    <w:abstractNumId w:val="146"/>
  </w:num>
  <w:num w:numId="8">
    <w:abstractNumId w:val="12"/>
  </w:num>
  <w:num w:numId="9">
    <w:abstractNumId w:val="93"/>
  </w:num>
  <w:num w:numId="10">
    <w:abstractNumId w:val="18"/>
  </w:num>
  <w:num w:numId="11">
    <w:abstractNumId w:val="28"/>
  </w:num>
  <w:num w:numId="12">
    <w:abstractNumId w:val="68"/>
  </w:num>
  <w:num w:numId="13">
    <w:abstractNumId w:val="130"/>
  </w:num>
  <w:num w:numId="14">
    <w:abstractNumId w:val="98"/>
  </w:num>
  <w:num w:numId="15">
    <w:abstractNumId w:val="87"/>
  </w:num>
  <w:num w:numId="16">
    <w:abstractNumId w:val="60"/>
  </w:num>
  <w:num w:numId="17">
    <w:abstractNumId w:val="53"/>
  </w:num>
  <w:num w:numId="18">
    <w:abstractNumId w:val="10"/>
  </w:num>
  <w:num w:numId="19">
    <w:abstractNumId w:val="63"/>
  </w:num>
  <w:num w:numId="20">
    <w:abstractNumId w:val="22"/>
  </w:num>
  <w:num w:numId="21">
    <w:abstractNumId w:val="39"/>
  </w:num>
  <w:num w:numId="22">
    <w:abstractNumId w:val="128"/>
  </w:num>
  <w:num w:numId="23">
    <w:abstractNumId w:val="124"/>
  </w:num>
  <w:num w:numId="24">
    <w:abstractNumId w:val="54"/>
  </w:num>
  <w:num w:numId="25">
    <w:abstractNumId w:val="20"/>
  </w:num>
  <w:num w:numId="26">
    <w:abstractNumId w:val="21"/>
  </w:num>
  <w:num w:numId="27">
    <w:abstractNumId w:val="111"/>
  </w:num>
  <w:num w:numId="28">
    <w:abstractNumId w:val="27"/>
  </w:num>
  <w:num w:numId="29">
    <w:abstractNumId w:val="145"/>
  </w:num>
  <w:num w:numId="30">
    <w:abstractNumId w:val="113"/>
  </w:num>
  <w:num w:numId="31">
    <w:abstractNumId w:val="56"/>
  </w:num>
  <w:num w:numId="32">
    <w:abstractNumId w:val="0"/>
  </w:num>
  <w:num w:numId="33">
    <w:abstractNumId w:val="5"/>
  </w:num>
  <w:num w:numId="34">
    <w:abstractNumId w:val="59"/>
  </w:num>
  <w:num w:numId="35">
    <w:abstractNumId w:val="38"/>
  </w:num>
  <w:num w:numId="36">
    <w:abstractNumId w:val="78"/>
  </w:num>
  <w:num w:numId="37">
    <w:abstractNumId w:val="13"/>
  </w:num>
  <w:num w:numId="38">
    <w:abstractNumId w:val="123"/>
  </w:num>
  <w:num w:numId="39">
    <w:abstractNumId w:val="40"/>
  </w:num>
  <w:num w:numId="40">
    <w:abstractNumId w:val="49"/>
  </w:num>
  <w:num w:numId="41">
    <w:abstractNumId w:val="75"/>
  </w:num>
  <w:num w:numId="42">
    <w:abstractNumId w:val="48"/>
  </w:num>
  <w:num w:numId="43">
    <w:abstractNumId w:val="70"/>
  </w:num>
  <w:num w:numId="44">
    <w:abstractNumId w:val="41"/>
  </w:num>
  <w:num w:numId="45">
    <w:abstractNumId w:val="144"/>
  </w:num>
  <w:num w:numId="46">
    <w:abstractNumId w:val="58"/>
  </w:num>
  <w:num w:numId="47">
    <w:abstractNumId w:val="131"/>
  </w:num>
  <w:num w:numId="48">
    <w:abstractNumId w:val="11"/>
  </w:num>
  <w:num w:numId="49">
    <w:abstractNumId w:val="26"/>
  </w:num>
  <w:num w:numId="50">
    <w:abstractNumId w:val="125"/>
  </w:num>
  <w:num w:numId="51">
    <w:abstractNumId w:val="19"/>
  </w:num>
  <w:num w:numId="52">
    <w:abstractNumId w:val="43"/>
  </w:num>
  <w:num w:numId="53">
    <w:abstractNumId w:val="15"/>
  </w:num>
  <w:num w:numId="54">
    <w:abstractNumId w:val="6"/>
  </w:num>
  <w:num w:numId="55">
    <w:abstractNumId w:val="50"/>
  </w:num>
  <w:num w:numId="56">
    <w:abstractNumId w:val="23"/>
  </w:num>
  <w:num w:numId="57">
    <w:abstractNumId w:val="143"/>
  </w:num>
  <w:num w:numId="58">
    <w:abstractNumId w:val="24"/>
  </w:num>
  <w:num w:numId="59">
    <w:abstractNumId w:val="72"/>
  </w:num>
  <w:num w:numId="60">
    <w:abstractNumId w:val="64"/>
  </w:num>
  <w:num w:numId="61">
    <w:abstractNumId w:val="51"/>
  </w:num>
  <w:num w:numId="62">
    <w:abstractNumId w:val="135"/>
  </w:num>
  <w:num w:numId="63">
    <w:abstractNumId w:val="61"/>
  </w:num>
  <w:num w:numId="64">
    <w:abstractNumId w:val="16"/>
  </w:num>
  <w:num w:numId="65">
    <w:abstractNumId w:val="17"/>
  </w:num>
  <w:num w:numId="66">
    <w:abstractNumId w:val="86"/>
  </w:num>
  <w:num w:numId="67">
    <w:abstractNumId w:val="136"/>
  </w:num>
  <w:num w:numId="68">
    <w:abstractNumId w:val="122"/>
  </w:num>
  <w:num w:numId="69">
    <w:abstractNumId w:val="138"/>
  </w:num>
  <w:num w:numId="70">
    <w:abstractNumId w:val="99"/>
  </w:num>
  <w:num w:numId="71">
    <w:abstractNumId w:val="127"/>
  </w:num>
  <w:num w:numId="72">
    <w:abstractNumId w:val="34"/>
  </w:num>
  <w:num w:numId="73">
    <w:abstractNumId w:val="90"/>
  </w:num>
  <w:num w:numId="74">
    <w:abstractNumId w:val="3"/>
  </w:num>
  <w:num w:numId="75">
    <w:abstractNumId w:val="76"/>
  </w:num>
  <w:num w:numId="76">
    <w:abstractNumId w:val="55"/>
  </w:num>
  <w:num w:numId="77">
    <w:abstractNumId w:val="66"/>
  </w:num>
  <w:num w:numId="78">
    <w:abstractNumId w:val="88"/>
  </w:num>
  <w:num w:numId="79">
    <w:abstractNumId w:val="14"/>
  </w:num>
  <w:num w:numId="80">
    <w:abstractNumId w:val="133"/>
  </w:num>
  <w:num w:numId="81">
    <w:abstractNumId w:val="139"/>
  </w:num>
  <w:num w:numId="82">
    <w:abstractNumId w:val="36"/>
  </w:num>
  <w:num w:numId="83">
    <w:abstractNumId w:val="57"/>
  </w:num>
  <w:num w:numId="84">
    <w:abstractNumId w:val="33"/>
  </w:num>
  <w:num w:numId="85">
    <w:abstractNumId w:val="47"/>
  </w:num>
  <w:num w:numId="86">
    <w:abstractNumId w:val="95"/>
  </w:num>
  <w:num w:numId="87">
    <w:abstractNumId w:val="45"/>
  </w:num>
  <w:num w:numId="88">
    <w:abstractNumId w:val="31"/>
  </w:num>
  <w:num w:numId="89">
    <w:abstractNumId w:val="94"/>
  </w:num>
  <w:num w:numId="90">
    <w:abstractNumId w:val="92"/>
  </w:num>
  <w:num w:numId="91">
    <w:abstractNumId w:val="62"/>
  </w:num>
  <w:num w:numId="92">
    <w:abstractNumId w:val="44"/>
  </w:num>
  <w:num w:numId="93">
    <w:abstractNumId w:val="1"/>
  </w:num>
  <w:num w:numId="94">
    <w:abstractNumId w:val="96"/>
  </w:num>
  <w:num w:numId="95">
    <w:abstractNumId w:val="105"/>
  </w:num>
  <w:num w:numId="96">
    <w:abstractNumId w:val="117"/>
  </w:num>
  <w:num w:numId="97">
    <w:abstractNumId w:val="8"/>
  </w:num>
  <w:num w:numId="98">
    <w:abstractNumId w:val="74"/>
  </w:num>
  <w:num w:numId="99">
    <w:abstractNumId w:val="119"/>
  </w:num>
  <w:num w:numId="100">
    <w:abstractNumId w:val="46"/>
  </w:num>
  <w:num w:numId="101">
    <w:abstractNumId w:val="137"/>
  </w:num>
  <w:num w:numId="102">
    <w:abstractNumId w:val="85"/>
  </w:num>
  <w:num w:numId="103">
    <w:abstractNumId w:val="140"/>
  </w:num>
  <w:num w:numId="104">
    <w:abstractNumId w:val="89"/>
  </w:num>
  <w:num w:numId="105">
    <w:abstractNumId w:val="103"/>
  </w:num>
  <w:num w:numId="106">
    <w:abstractNumId w:val="79"/>
  </w:num>
  <w:num w:numId="107">
    <w:abstractNumId w:val="82"/>
  </w:num>
  <w:num w:numId="108">
    <w:abstractNumId w:val="126"/>
  </w:num>
  <w:num w:numId="109">
    <w:abstractNumId w:val="107"/>
  </w:num>
  <w:num w:numId="110">
    <w:abstractNumId w:val="69"/>
  </w:num>
  <w:num w:numId="111">
    <w:abstractNumId w:val="80"/>
  </w:num>
  <w:num w:numId="112">
    <w:abstractNumId w:val="67"/>
  </w:num>
  <w:num w:numId="113">
    <w:abstractNumId w:val="110"/>
  </w:num>
  <w:num w:numId="114">
    <w:abstractNumId w:val="118"/>
  </w:num>
  <w:num w:numId="115">
    <w:abstractNumId w:val="102"/>
  </w:num>
  <w:num w:numId="116">
    <w:abstractNumId w:val="120"/>
  </w:num>
  <w:num w:numId="117">
    <w:abstractNumId w:val="114"/>
  </w:num>
  <w:num w:numId="118">
    <w:abstractNumId w:val="97"/>
  </w:num>
  <w:num w:numId="119">
    <w:abstractNumId w:val="121"/>
  </w:num>
  <w:num w:numId="120">
    <w:abstractNumId w:val="25"/>
  </w:num>
  <w:num w:numId="121">
    <w:abstractNumId w:val="29"/>
  </w:num>
  <w:num w:numId="122">
    <w:abstractNumId w:val="115"/>
  </w:num>
  <w:num w:numId="123">
    <w:abstractNumId w:val="77"/>
  </w:num>
  <w:num w:numId="124">
    <w:abstractNumId w:val="108"/>
  </w:num>
  <w:num w:numId="125">
    <w:abstractNumId w:val="83"/>
  </w:num>
  <w:num w:numId="126">
    <w:abstractNumId w:val="52"/>
  </w:num>
  <w:num w:numId="127">
    <w:abstractNumId w:val="141"/>
  </w:num>
  <w:num w:numId="128">
    <w:abstractNumId w:val="32"/>
  </w:num>
  <w:num w:numId="129">
    <w:abstractNumId w:val="109"/>
  </w:num>
  <w:num w:numId="130">
    <w:abstractNumId w:val="134"/>
  </w:num>
  <w:num w:numId="131">
    <w:abstractNumId w:val="81"/>
  </w:num>
  <w:num w:numId="132">
    <w:abstractNumId w:val="37"/>
  </w:num>
  <w:num w:numId="133">
    <w:abstractNumId w:val="7"/>
  </w:num>
  <w:num w:numId="134">
    <w:abstractNumId w:val="116"/>
  </w:num>
  <w:num w:numId="135">
    <w:abstractNumId w:val="129"/>
  </w:num>
  <w:num w:numId="136">
    <w:abstractNumId w:val="4"/>
  </w:num>
  <w:num w:numId="137">
    <w:abstractNumId w:val="104"/>
  </w:num>
  <w:num w:numId="138">
    <w:abstractNumId w:val="35"/>
  </w:num>
  <w:num w:numId="139">
    <w:abstractNumId w:val="112"/>
  </w:num>
  <w:num w:numId="140">
    <w:abstractNumId w:val="132"/>
  </w:num>
  <w:num w:numId="141">
    <w:abstractNumId w:val="101"/>
  </w:num>
  <w:num w:numId="142">
    <w:abstractNumId w:val="106"/>
  </w:num>
  <w:num w:numId="143">
    <w:abstractNumId w:val="84"/>
  </w:num>
  <w:num w:numId="144">
    <w:abstractNumId w:val="42"/>
  </w:num>
  <w:num w:numId="145">
    <w:abstractNumId w:val="100"/>
  </w:num>
  <w:num w:numId="146">
    <w:abstractNumId w:val="71"/>
  </w:num>
  <w:num w:numId="147">
    <w:abstractNumId w:val="73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22"/>
    <w:rsid w:val="00023545"/>
    <w:rsid w:val="00111D04"/>
    <w:rsid w:val="00314281"/>
    <w:rsid w:val="00381590"/>
    <w:rsid w:val="003A1F80"/>
    <w:rsid w:val="004A6B39"/>
    <w:rsid w:val="00555BC5"/>
    <w:rsid w:val="00872F66"/>
    <w:rsid w:val="008B4522"/>
    <w:rsid w:val="00A46566"/>
    <w:rsid w:val="00CF78B2"/>
    <w:rsid w:val="00D7668A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D7668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D76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46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D7668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D76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46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120</Pages>
  <Words>65115</Words>
  <Characters>371158</Characters>
  <Application>Microsoft Office Word</Application>
  <DocSecurity>0</DocSecurity>
  <Lines>3092</Lines>
  <Paragraphs>870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2018-07-24T09:29:00Z</dcterms:created>
  <dcterms:modified xsi:type="dcterms:W3CDTF">2018-07-27T07:32:00Z</dcterms:modified>
</cp:coreProperties>
</file>