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A" w:rsidRPr="00C4280A" w:rsidRDefault="00C4280A" w:rsidP="00C4280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4280A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C4280A" w:rsidRPr="00C4280A" w:rsidRDefault="00C4280A" w:rsidP="00C4280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4280A">
        <w:rPr>
          <w:rFonts w:ascii="Times New Roman" w:hAnsi="Times New Roman" w:cs="Times New Roman"/>
          <w:sz w:val="20"/>
          <w:szCs w:val="20"/>
          <w:lang w:eastAsia="ru-RU"/>
        </w:rPr>
        <w:t>Художественное образование (изобразительное искусство)</w:t>
      </w:r>
    </w:p>
    <w:p w:rsidR="00C4280A" w:rsidRPr="00C4280A" w:rsidRDefault="00C4280A" w:rsidP="00C4280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4280A">
        <w:rPr>
          <w:rFonts w:ascii="Times New Roman" w:hAnsi="Times New Roman" w:cs="Times New Roman"/>
          <w:sz w:val="20"/>
          <w:szCs w:val="20"/>
          <w:lang w:eastAsia="ru-RU"/>
        </w:rPr>
        <w:t>ЗФО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1966"/>
        <w:gridCol w:w="11591"/>
      </w:tblGrid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00" w:type="pct"/>
            <w:hideMark/>
          </w:tcPr>
          <w:p w:rsidR="000D7A0B" w:rsidRPr="00C4280A" w:rsidRDefault="000D7A0B" w:rsidP="00C4280A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</w:t>
                  </w:r>
                  <w:bookmarkStart w:id="0" w:name="_GoBack"/>
                  <w:bookmarkEnd w:id="0"/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466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C3F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: учеб. пособие для вузов / Г. И. Рузавин. – Москва : ЮНИТИ-ДАНА,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287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[Электронный ресурс] : инструменты, методы,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C41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7C76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бакалавриата и магистратуры / И. Н. Кузнецов.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Образовательный проект (методология образовательной деятельности)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М. Новиков, Д. А. Новиков.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119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педагогическом образовании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М. Киселев, Р. В. Бочкова.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308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Компьютерные технологии в науке и образовании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Изюмов, В. П. Коцубинский.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Томск : Эль Контент,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познания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 и организация научных исследований : учеб. пособие (для магистрантов и аспирантов) / В. И. Комлацкий, С. В. Логинов, Г. В. Комлацкий.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педагогическом образовании : учеб. для вузов / Г. М. Киселев, Р. В. Бочкова.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педагогике и образовании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гор. пед. ун-т,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образовании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Л. Ильин.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425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педагогика : учеб. пособие для вузов / О. П. Околелов.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технологии в науке и образовании : учеб. пособие для студентов вузов по направлению подгот. "Социология" / Л. С. Онокой, В. М. Титов.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 : ИНФРА-М, 2017.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7C76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238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Начинающему исследователю : науч. стиль : культура уст. и письм. речи : учеб. пособие / Л. Г. Петрова.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б. и., 2002.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психология высшего образования. От деятельности к личности : учеб. пособие для вузов по направлению и спец. психологии / С. Д. Смирнов.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в вузе : учеб. пособие для преподавателей вузов потреб. кооперации / Г. П. Капица, М. В. Гаврилова, Ю. П. Леванов.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Чебокс. кооп. ин-т,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способы активизации обучения : учеб. пособие для вузов / Т. С. Панина, Л. Н. Вавилова.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Кн. дом,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с., 1 л. портр.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корректно провести учебное исследование. От замысла к открытию / М. М. Новожилова, С. Г. Воровщиков, И. В. Таврель.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5 за знания,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Научное исследование : методика проведения и оформление / И. Н. Кузнецов.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перераб. и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научного познания : учеб. пособие для вузов / Г. И. Рузавин.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2009.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ФОРУМ, 2009.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научного исследования : учеб. пособие для аспирантов и студентов-дипломников / И. Г. Безуглов, В. В. Лебединский, А. И. Безуглов.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научного творчества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Брянск : БГТУ,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Исследовательское поведение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научного исследования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Высшее образование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методология и опыт проектирования : учеб. пособие / Ю. Г. Татур.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 : Университетская книга,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284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Азбука научно-исследовательской работы студента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РУДН, 2010.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108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научной деятельности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 : Ин-т психологии РАН,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деятельность в вузе (Основные понятия, этапы, требования)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179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Научная деятельность инновационного вуза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Е. Федоров.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Современная гуманитарная академия,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Программирование развития научной деятельности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Калининград : БФУ,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315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идеи педагогики сотрудничества в современном образовательном процессе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Александрова, Е. А. Недрогайлова.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гор. пед. ун-т,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7C76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методология художественно-педагогической науки и образования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8C2B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в пластических искусствах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Архитектура. Форма, пространство, композиция : учебник / Чинь, Ф. Д. К. ; пер. с англ. Е. Нетесовой. – Москва : АСТ : Астрель, 2005. – 399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Шаповал, А. В. Анализ в теории формальной композиции [Электронный ресурс] : признаки элементов : методические указания / А. В. Шаповал. – Нижний Новгород : ННГАСУ, 2013.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CD34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научного исследования в области изобразительного искусства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Основы научных исследований [Электронный ресурс] : учеб. пособие для бакалавриата и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 язык визуальной культуры [Электронный ресурс] : практические задания / сост.: Н. П. Приказчикова, И. В. Беседина. – Астрахань : Астраханский инженерно-строительный институт : ЭБС АСВ,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Язык и смысл изобразительного искусства / Ю. Я. Герчук. – Москва : Мособлупрполиграфиздат, 1994 . – 175 с. : ил 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Тэн, И. А. Философия искусства : Италия, Нидерланды, Греция : об идеале в искусстве : перевод / И. А. Тэн ; подгот. к изд., общ. ред., сост. имен. указ. и послесл. А. М. Микиша ; вступ. ст. П. С. Гуревич. – Москва : Республика, 1996. – 351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Введение в искусствознание : учеб. пособие для вузов / Т. В. Ильина. – Москва : АСТ : Астрель, 2003. – 207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– Москва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б. и., 2002. – 96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В. С. Восприятие цвета / В. С. Денисов, М. В. Глазова. – Москва : Эксмо, 2009. – 172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научного исследования [Электронный ресурс] / А. М. Новиков, Д. А. Новиков. – Саратов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искусство. Поиски и открытия [Электронный ресурс] : сборник научных статей / А. В. Ромашин и др.. – Кемерово : Кемеров. гос. ун-т культуры и искусств,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как предмет комплексного исследования [Электронный ресурс] : научный ежегодник / Н. А. Старикова и др.. – Кемерово : Кемеров. гос. ун-т культуры и искусств, 2005.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Р. И. Основы научных исследований [Электронный ресурс] : учебное пособие / Р. И. Ли. – Липецк : Липецкий гос. технический университет : ЭБС АСВ,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Алимасова, Н. А. Научно-исследовательская и творческая деятельность преподавателей и студентов по кафедре живописи на художественно-графическом факультете / Н. А. Алимасова // Вестник Чувашского государственного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педагогического университета имени И. Я. Яковлева. – 2000. – № 3 (16) : Культура и образование. Изобразительное искусство. Эстестическое воспитание. – С. 23–36.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А. А. Формирование методического мышления у студентов художественно-графических факультетов на начальном этапе обучения / А. А. Голуб // Моделирование процесса эстетического воспитания в регионально-образовательном пространстве : сб. науч. тр. – Чебоксары, 2002. – С. 3–5.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Черемных, Г. В. Научно-методическая активность студентов ХГФ – рубеж в творческой подготовке педагога дополнительного образования / Г. В. Черемных // Моделирование процесса эстетического воспитания в регионально-образовательном пространстве : сб. науч. тр. – Чебоксары, 2002. – С. 83–86.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В. Н. Научные знания и практические навыки – основа становления художника-педагога / В. Н. Пономарева // Вестник Чувашского государственного педагогического университета имени И. Я. Яковлева. – 2002. – № 3 (27) : Совершенствование профессиональной подготовки будущих учителей изобразительного искусства. – С. 82-84.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Акбаева, Ш. А. Формирование и развитие научно-исследовательской деятельности будущих педагогов изобразительного искусства / Ш. А. Акбаева // Музыкальное и художественное образование: опыт, традиции, инновации : сб. науч. ст. – Чебоксары, 2016. – Вып. 1. – С. 91–94.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FE06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системы художественно-педагогического образования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Научно-методические проблемы использования информационных технологий в системе профессионального обучения :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Вып. 2 / Чуваш. гос. пед. ун-т ; отв. ред. Н. Б. Смирнова. – Чебоксары : ЧГПУ, 2010. – 344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методические основы профессиональной подготовки педагогических кадров в условиях перехода к двухуровневой модели образования : сб. науч. ст. : по материалам Всерос. науч.-практ. конф., 26 окт. 2011 г. / Чуваш. гос. пед. ун-т ; отв. ред. М. Г. Харитонов и др.. – Чебоксары : ЧГПУ, 2011. – 191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методические основы профессиональной подготовки педагогических кадров в условиях перехода к двухуровневой модели образования [Электронный ресурс] : сб. науч. ст. : по материалам Всерос. науч.-практ. конф., 26 окт. 2011 г. / Чуваш. гос. пед. ун-т ; отв. ред. М. Г. Харитонов и др.. – Чебоксары : ЧГПУ, 2011. – Вып. посвящен 35-летию психол.-пед. фак. Чуваш. гос. пед. ун-та.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[Электронный ресурс] : сб. ст. / Чуваш. гос. пед. ун-т ; отв. ред. Н. Б. 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профессиональной компетентности у будущих учителей изобразительного искусства в процессе предметной подготовки / П. В. Пайдуков и др.. – Чебоксары : Чуваш. гос. пед. ун-т, 2014. – 161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Шлеюк, С. Г. 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Шлеюк. – Оренбург : Оренбургский гос. университет, 2009. – 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Пайдуков, П. В. Формирование профессиональной компетентности у будущих учителей изобразительного искусства в процессе предметной подготовки [Электронный ресурс] / П. В. Пайдуков ; П. В. Пайдуков и др..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– Красноярск : Сибирский гос. технологический ун-т, 2014.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– Челябинск : Челябинский гос. педагогический ун-т, 2015.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Условия формирования художественого и эстетического образования в художественно-графическом факультете / Н. А. Алимасова // Оптимизация системы эстетического образования : сб. науч. ст. по материалам Всерос. науч.-практ. конф., 25–26 апр. 2006 г., Чебоксары. – Чебоксары, 2006. – С. 7–13.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Формирование эстетически развитой личности в процессе обучения изобразительному искусству / И. М. Рязанцева // Оптимизация системы эстетического образования : сб. науч. ст. по материалам Всерос. науч.-практ. конф., 25–26 апр. 2006 г., Чебоксары. – Чебоксары, 2006. – С. 17–22.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Г. А. Психолого-педагогические аспекты формирования профессиональных способностей у студентов художественно-графических вузов / Г. А. Горбунова // Стандарты и мониторинг в образовании. – 2008. – № 4. – С. 49–53.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Геворгян, Н. Р. Формирование профессиональной компетентности будущих педагогов изобразительного искусства / Н. Р. Геворгян // Педагогическое образование и наука. – 2008. – № 6. – С. 59–62.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Рахимбаева, И. Э. Критерии качества педагогического художественного образования / И. Э. Рахимбаева // Высшее образование в России. – 2009. – № 2. – С. 41–44.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Гладких, З. И. Субъектная проблематика в культурологии художественного образования / З. И. Гладких // Мир образования – образование в мире. – 2009. – № 2. – С. 32–40.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Шабанова, О. П. Программа "Художественное образование": опыт проектирования и реализации магистерской программы / О. П. Шабанова, М. Н. Шабанова // Педагогическое образование и наука. – 2009. – № 7. – С. 19–24.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Рукавишникова, Н. К. Подготовка и проведение уроков по изобразительному искусству студентов художественно-графического факультета / Н. К. Рукавишникова // Оптимизация системы эстетического образования : сб. науч. ст. – Чебоксары, 2009. – С. 108–113.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Междисциплинарные связи в информационной подготовке студентов художественно-графического профиля / А. Г. Герасимова // Вестник Чувашского государственного педагогического университета имени И. Я. Яковлева. – 2008. – № 2 (58). – С. 53–60.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М. А. Развитие профессиональных и специальных способностей у студентов художественно-графических факультетов в процессе проведения пленэрной практики / М. А. Федосеев // Проблемы формирования профессионализма у студентов художественно-графического факультета средствами изобразительного искусства: сб. ст. – Чебоксары, 2012. – С. 28–31.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Т. П . Модель процесса формирования профессионально-педагогической компетентности у будущих учителей изобразительного искусства в процессе изучения специальных дисциплин / Т. П. Терентьева // Вестник Чувашского государственного педагогического университета имени И. Я. Яковлева. – 2013. – № 3 (79) : Гуманитарные и педагогические науки. – С. 156–162.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Фролов, О. П. Проблемы повышения качества обучения рисунку в образовательном процессе вуза / О. П. Фролов //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Приволжский научный журнал. – 2011. – № 2. – С. 169–172. –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Н. Б. Инновационные педагогические технологии в профессиональной подготовке бакалавров в области изобразительного искусства : учеб.-метод. пособие / Н. Б. Смирнова. – Чебоксары : Чуваш. гос. пед. ун-т, 2016. – 65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514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академическая школа живописи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1995. – 110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Поспелов, Г. Г. Русское искусство ХIХ века : вопр. понимания времени / Г. Г. Поспелов. – Москва : Искусство, 1997. – 287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1999. – 399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 История русской живописи в XIX веке / А. Н. Бенуа ; сост., вступ. ст. и коммент. В. М. Володарского. – 3-е изд. – Москва : Республика, 1999. – 448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Русские живописцы ХVIII–XIX веков : учеб. пособие для учителей общеобразоват. шк. / С. П. Ломов. – Москва : Рандеву-АМ : Агар, 1999. – 80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В. М. Все шедевры русской живописи / В. М. Кирсанова. – Москва : Олимп : АСТ, 2001. – 333 с., 8 л.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Манин, В. С. Шедевры русской живописи : великие полотна XII–XIX в. : альбом / В. С. Манин. – 2-е изд., испр. и доп.. – Москва : Белый город, 2000. – 399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2001. – 399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Березовая, Л. Г. История русской культуры : учеб. для вузов : в 2 ч. Ч. 1 / Л. Г. Березовая, Н. П. Берлякова. – Москва :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2002. – 399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И. Беседы о русском искусстве, ХVIII век / Н. И. Глинка. – Санкт-Петербург : Кн. мир, 2001. – 255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Русь. История и художественная культура X–XVII веков. / Д. С. Лихачев и др.. – Москва : Искусство – XXI век, 2003. – 488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Г. Г. Русское искусство начала ХХ века. Судьба и облик России / Г. Г. Поспелов. – Москва : Наука, 1999. – 128 с., 24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 Мир русского искусства : энцикл. слов. / Е. М. Кукина. – Москва : Рус. яз. – Медиа, 2005. – 489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BA20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академическая школа рисунка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русской культуры : энцикл. справ. – Москва : Вече, 1997. – 618 с. – Содерж.: Разд.: Литература ; Фольклор ; Живопись ; Архитектура ; Скульптура ; Музыка ; Театр ; Декоративно-прикладное искусство ; Православие и культура.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Г. Г. Русское искусство ХIХ века : вопр. понимания времени / Г. Г. Поспелов. – Москва : Искусство, 1997. – 287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1999. – 399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Кириченко, Е. И. Русский стиль : поиски выражения нац. самобытности, народность и национальность, традиции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2001. – 399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И. Беседы о русском искусстве, ХVIII век / Н. И. Глинка. – Санкт-Петербург : Кн. мир, 2001. – 255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Г. Г. Русское искусство начала ХХ века. Судьба и облик России / Г. Г. Поспелов. – Москва : Наука, 1999. – 128 с., 24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 Мир русского искусства : энцикл. слов. / Е. М. Кукина. – Москва : Рус. яз. – Медиа, 2005. – 489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Белоброва, О. А. Очерки русской художественной культуры XVI–XX веков : сб. ст. / О. А. Белоброва. – Москва : Индрик, 2005. – 440 с., 84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A75B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Декоративность в изобразительном искусстве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искусства в образах. Европейское искусство от древности до наших дней / текст Плаци Ж. ; предисл. Лакутюр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1B3F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Дорогова, Л. Н. История западноевропейской культуры нового времени (XVI–XIX вв.) : учеб. пособие / Л. Н. Дорогова.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83B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Неформальные средства изобразительной деятельности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написать натюрморт / Х. М. Паррамон ; пер. с англ. В. Ю. Траскин. – Москва : Арт-Родник, 2000.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112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276E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основы художественного творчества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Ермолаева-Томина, Л. Б. Психология художественного творчества [Электронный ресурс] : учебное пособие для вузов / Л. Б. Ермолаева-Томина. – Москва : Академический Проект; Культура,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Калошина, И. П. Психология творческой деятельности [Электронный ресурс] : учебное пособие / И. П. Калошина. – 3-е изд. – Москва : ЮНИТИ-ДАНА, 2015. – 671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Симановский, А. Э. Развитие творческого мышления детей : попул. пособие для родителей и педагогов / А. Э. Симановский. – Ярославль : Акад. развития, 1996. – 189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Ниренберг, Д. И. Искусство творческого мышления : пер. с англ. / Д. И. Ниренберг. – Минск : Попурри , 1996. – 236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В. Художественно-творческая деятельность: психолого-педагогические основы подготовки художника-педагога : метод. пособие / А. В. Данилов. – Чебоксары : Чуваш. гос. пед. ун-т, 1999. – 41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Психолого-педагогические основы развития творческих способностей учащихся / В. И. Павлов. – Чебоксары : Чуваш. гос. пед. ун-т, 1999. – 166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Я. А. Психология творчества и педагогика / Я. А. Пономарев. – Москва : Педагогика, 1976. – 280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М. Теоретические и методологические основы творческого мышления : (концепция целостного, диалект. подходов) / В. М. Никитин, З. В. Егорова. – Чебоксары : Чуваш. гос. пед. ун-т, 2001. – 296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Богоявленская, Д. Б. Психология творческих способностей : учеб. пособие для вузов по направлению и спец. психологии / Д. Б. Богоявленская. – Москва : Academia, 2002. – 318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П. Психология художественного действия субъекта : учеб.-метод. пособие / С. П. Иванов. – Москва : Моск. психол.-соц. ин-т ; Воронеж : МОДЭК, 2003. – 639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Психолого-педагогические основы формирования художественного образа у студентов ХГФ педвузов / И. М. Рязанцева. – Чебоксары : Чуваш. гос. ин-т гуманит. наук, 2001. – 159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Розин, В. М. Мышление и творчество / В. М. Розин. – Москва : Per Se, 2006. – 359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/ М. М. Кашапов. – Москва : Per Se, 2006. – 687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Диагностика творческого мышления : креатив. тесты / Е. Е. Туник. – Москва : Чистые пруды, 2006. – 30 с. : ил. – (Библиотечка "Первого сентября". Серия "Школьный психолог" ; вып. 5 (11)).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Калошина, И. П. Психология творческой деятельности : учеб. пособие для вузов / И. П. Калошина. – 3-е изд., доп.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2008. – 671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Петрушин, В. И. Психология и педагогика художественного творчества : учеб. пособие для вузов / В. И. Петрушин. – 2-е изд.. – Москва : Гаудеамус : Акад. проект, 2008. – 489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Ф. Психологические основы творческого труда : метод. рек. к спецсеминару : для студентов вузов / В. Ф. Иванов. – Чебоксары : Чуваш. гос. пед. ин-т, 1985. – 31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Основы психологии художественного творчества [Электронный ресурс] : учебное пособие / А. Л. Гройсман. – Москва : Когито-Центр, 2003.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[Электронный ресурс] / М. М. Кашапов.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Общая психопрофилактика и психогигиена творческого труда [Электронный ресурс] / А. Л. Гройсман, А. Н. Иконникова. – Москва : Когито-Центр,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Зимин, В. А. Психоанализ и искусство [Электронный ресурс] / В. А. Зимин, И. М. Кадыров, А. В. Казанская. – Москва : Когито-Центр : Ин-т практической психологии и психоанализа,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[Электронный ресурс] : от биологических оснований к социальным и культурным феноменам / Д. В. Ушаков и др.. – Москва : Когито-Центр : Ин-т психологии РАН, 2011.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творчества [Электронный ресурс] / В. В. Козлов. – Саратов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Куценков, П. А. Психология первобытного и традиционного искусства [Электронный ресурс] / П. А. Куценков. – Москва : Прогресс-Традиция, 2007.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6B31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0D7A0B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современное искусство</w:t>
            </w:r>
          </w:p>
        </w:tc>
        <w:tc>
          <w:tcPr>
            <w:tcW w:w="4000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Шедевры искусства 20 века : альбом / пер. с англ. Е. С. Гордон. – Москва : АСТ, 1997. – 511 с. : в осн.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Харджиев, Н. И. Статьи об авангарде : в 2 т. Т. 1 / Н. И. Харджиев ; сост. Р. В. Дуганов и др. ; авт. предисл. Р. В. Дуганов. – Москва : RA, 1997. – 391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Харджиев, Н. И. Статьи об авангарде : в 2 т. Т. 2 / Н. И. Харджиев, А. Д. Сарабьянов ; сост. Р. В. Дуганов и др. ; послесл. Ю. А. Арпишкина. – Москва : RA, 1997. – 319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художников ХХ века : справочник / пер. с нем. Е. Мусихина. – Челябинск : б. и., 1999. – 210 с. : портр.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модернизма / Рычкова Ю. В.. – Москва : ЭКСМО-Пресс, 2002. – 223 с. : цв.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Бродская, Н. Фовисты : из истории фр. живописи ХХ века : альбом / Н. Бродская. – Санкт-Петербург : Аврора ; Бурнемут : Паркстоун, 1996. – 287 с. : в осн.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Бобринская, Е. А. Футуризм и кубофутуризм / Е. А. Бобринская. – Москва : Олма-Пресс : Галарт, 2000. – 174 с. : в осн.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авангарда / Останина Е. А. – Москва : Вече, 2003. – 303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Герман, М. Ю. Модернизм. Искусство первой половины ХХ века / М. Ю. Герман. – Санкт-Петербург : Азбука-классика, 2003. – 478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В. А. Кубизм. Орфизм. Пуризм : альбом / В. А. Крючкова. – Москва : Галарт : Олма-Пресс, 2000. – 175 с. : в осн. цв.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символизма / авт.-сост. Г. В. Дятлева, Е. Н. Биркина. – Москва : Олма-Пресс, 2001. – 319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Хоннеф, К. Поп-арт / К. Хоннеф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Клингсер-Лерой, К. Сюрреализм / К. Клингсер-Лерой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– Москва : Искусство – XXI век, 2006. – 319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художники ХХ века / авт.-сост. П. С. Богданов, Г. Б. Богданова. – Москва : Мартин, 2001. – 479 с., 12 л.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чувственных вещей в картинках, конец XX века = The world of perceptible things in pictures, the end of the 20-th century / авт. проекта К. Худяков. – Москва : Паспорт Интернэйшнл : М'АРС, 1997. – 329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Кукина, Е. М. Мир русского искусства : энцикл. слов. / Е. М. Кукина. – 2-е изд., стер. – Москва : Дрофа : Рус. яз. –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Медиа, 2008. – 555 с., 16 л.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Батракова, С. П. Театр-Мир и Мир-Театр. Творческий метод художника XX века : драма о драме / С. П. Батракова. – Москва : Памятники ист. мысли, 2010. – 263 с., 24 л.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В. А. Мимесис в эпоху абстракции [Электронный ресурс] : образы реальности в искусстве второй парижской школы / В. А. Крючкова. – Москва : Прогресс-Традиция, 2010.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 символизма. Русское и западноевропейское искусство в контексте эпохи конца XIX – начала XX века [Электронный ресурс] / Н. Хренов и др.. – Москва : Прогресс-Традиция, 2012.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В. С. Образ двадцатого... [Электронный ресурс] / В. С. Турчин. – Москва : Прогресс-Традиция, 2003.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Сидорина, Е. Конструктивизм без берегов. Исследования и этюды о русском авангарде [Электронный ресурс] / Е. Сидорина. – Москва : Прогресс-Традиция,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Ткач, Е. Г. Современное искусство: поиск альтернативной социальности или конъюнктура / Е. Г. Ткач // Социально-гуманитарные знания. – 2003. – № 2. – С. 313–320.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Ткач, Е. Г. Цена и ценности современного искусства / Е. Г. Ткач // Социально-гуманитарные знания. – 2004. – № 5. – С. 339–348.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Грязева-Добшинская, В.Г. Феномены субъективности в современном искусстве / В. Г. Грязева-Добшинская // Вопросы психологии. – 2006. – № 1. – С. 93–104.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Бартов, А. Философия современного искусства – создание гиперреальности и деконструкция культуры : заметки о коммунистическом и постмодернистском проектах 20 в. / А. Бартов // Нева. – 2004. – № 11. – С. 227–230.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российская перспектива // Диалог искусств. – 2010. – № 5. – С. 14–18.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Евангели, А. До и после миллениума : герои нашего времени в своем и чужом тысячелетии / А. Евангели // Диалог искусств. – 2011. – № 2. – С. 70–74. –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2D695C" w:rsidTr="00342295"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Шурипа, С. Эстетика когнитивного действия : творчество нового поколения российских художников / С. Шурипа // Диалог искусств. – 2011. – № 2. – С. 75–79. – ил.</w:t>
                  </w:r>
                </w:p>
              </w:tc>
              <w:tc>
                <w:tcPr>
                  <w:tcW w:w="0" w:type="auto"/>
                </w:tcPr>
                <w:p w:rsidR="000D7A0B" w:rsidRPr="002D695C" w:rsidRDefault="000D7A0B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D7A0B" w:rsidRPr="00C4280A" w:rsidRDefault="000D7A0B" w:rsidP="00C4280A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обучения изобразительному искусству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D34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: учеб. для студентов учреждений высш. проф. образования / Н. М. Сокольникова.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5-е изд., перераб. и доп.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в школе : учеб. для студентов худ.-грф. фак. пед. ин-тов и ун-тов / Н. Н. Ростовцев.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доп. и перераб.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Альянс,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с., 16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техникам живописи. Теория и методика преподавания в художественной школе : учеб. пособие / О. В. Ратиева, В. И. Денисенко.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Лань,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: учеб. для студентов учреждений высш. проф. образования / Н. М. Сокольникова.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стер.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D34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 кл. / Н. Н. Фомина и др..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: Учеб. лит., 1995.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художественная культура на уроках изобразительного искусства в школе : пособие для учителя / Н. С. Васютина.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ин-т,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живописи для школьников 10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 лет / М. В. Михейшина.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Скакун,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Графика в средней школе : метод. пособие для учителей графики 8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кл. общеобразоват. шк. РФ / А. А. Павлова, Е. И. Корзинова.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Беседы и дидактические игры на уроках по изобразительному искусству : 1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кл. / М. А. Абрамова.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в школе : учеб. для худож.-граф. фак. пед. ин-тов и ун-тов / Н. Н. Ростовцев.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доп. и перераб.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Агар : Рандеву-АМ,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уроков коллективного творчества : планы и сценарии уроков изобразит. искусства / В. И. Колякина.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173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к учебнику "Декоративно-прикладное искусство в жизни человека" : 5 кл. / Н. А. Горяева ; под ред. Неменского Б.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286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Шпикалова, Т. 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метод. пособие : пособие для учителя : 6 кл. / Т. Я. Шпикалова.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метод. пособие : 5 кл. / Т. Я. Шпикалова, Л. В. Ершова, Г. А. Поровская.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искусства / Б. М. Неменский.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Дизайн и архитектура в жизни человека : метод. пособие : 7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 кл. / Г. Е. Гуров, А. С. Питерских ; под ред. Б. М. Неменского.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арт-педагогической деятельности : учеб. пособие для пед. вузов / Н. Ю. Сергеева.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в современной школе / Н. И. Пьянкова.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 кл. / авт.-сост. С. А. Казначеева, С. А. Бондарева.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Педагогическое наследие просветителей эпохи Возрождения в контексте развития художественного образования / М. В. Долгашева, Т. Н. Петрова.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с., 5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Перераб. и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художественного образования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Ломов, С. А. Аманжолов.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Прометей. МПГУ,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Педагогическое наследие просветителей эпохи Возрождения в контексте развития художественного образования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Долгашева, Т. Н. Петрова.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: учеб.-метод. пособие  для профиля подгот. "Нач. образование и информатика" : в 2 ч. Ч. 1 / С. Г. Соколова.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компьютерной графики в изобразительном искусстве : учеб.-метод. пособие / Г. В. Игнатьев, И. М. Рязанцева.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114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преподавания изобразительного искусства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 для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профиля подгот. "Нач. образование и информатика" : в 2 ч. Ч. 1 / С. Г. Соколова.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 жизни человека : учеб. для общеобразоват. орг. : 6 кл. / Л. А. Неменская ; под ред. Б. М. Неменского.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: учеб. для общеобразоват. орг. : 8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кл. / Г. П. Сергеева, И. Э. Кашекова, Е. Д. Критская.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внеурочной деятельности по эстетическому воспитанию школьников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П. В. Пайдуков.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D3450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русской школы реалистического искусства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5933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 лекций по истории изобразительного искусства : учеб. пособие для студентов 1 курса худож.-граф. фак. / Л. М. Харитонова.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мировой и отечественной культуры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Константинова.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культура XX века (теоретическая история)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Ю. Б. Борев.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495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истории изобразительного искусства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1 курса худож.-граф. фак. / Л. М. Харитонова.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: учеб. для вузов / А. А. Горелов.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676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5933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: худож. жизнь и быт ХI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XVII вв. : учеб. пособие / Ю. С. Рябцев.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русской культуры : энцикл. справ.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Вече,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618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Содерж.: Разд.: Литература ; Фольклор ; Живопись ; Архитектура ; Скульптура ; Музыка ; Театр ; Декоративно-прикладное искусство ; Православие и культура.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художественная культура : учеб. пособие для вузов по пед. спец. / Л. А. Рапацкая.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607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Г.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ХIХ века : вопр. понимания времени / Г. Г. Поспелов.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Искусство,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ХVIII века : учеб. для вузов / Т. В. Ильина.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школа живописи / А. Н. Бенуа.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Арт-Родник,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живописи в XIX веке / А. Н. Бенуа ; сост., вступ. ст. и коммент. В. М. Володарского.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Республика,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448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Е.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стиль : поиски выражения нац. самобытности, народность и национальность, традиции древнерус. и нар. искусства в рус. искусстве ХVIII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нач. ХХ в. / Е. И. Кириченко.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АСТ,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с.,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русской культуры : художеств. жизнь и быт XVIII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XIX вв. / Ю. С. Рябцев.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647 с., 24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живописцы ХVIII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XIX веков : учеб. пособие для учителей общеобразоват. шк. / С. П. Ломов.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Рандеву-АМ : Агар,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 :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Якимович, А. К.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Реализмы двадцатого века. Магический и метафизический реализм. Идеологический реализм. Сюрреализм / А. К. Якимович.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Галарт : Олма-Пресс,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в осн. ил.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(История живописи ХХ века. Европа, Америка, Россия, 1916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1970).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Азбука,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863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русской живописи : рус. живопись XIV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вв. / под ред. Т. В. Колашниковой.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Олма-Пресс,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В.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шедевры русской живописи / В. М. Кирсанова.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Олимп : АСТ, 2001.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333 с., 8 л. цв.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Манин, В.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Шедевры русской живописи : великие полотна XII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XIX в. : альбом / В. С. Манин.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Белый город,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 : в осн.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2001.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ХVIII века : учеб. для вузов / Т. В. Ильина.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искусств. Отечественное искусство : учеб. для вузов / Т. В. Ильина.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Березовая, Л.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: учеб. для вузов : в 2 ч. Ч. 2 / Л. Г. Березовая, Н. П. Берлякова.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Березовая, Л.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: учеб. для вузов : в 2 ч. Ч. 1 / Л. Г. Березовая, Н. П. Берлякова.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Беседы о русском искусстве, ХVIII век / Н. И. Глинка.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Кн. мир, 2001.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с., 8 л. цв.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Г.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начала ХХ века. Судьба и облик России / Г. Г. Поспелов.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Наука,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с., 24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стилей изобразительных искусств : пер. с нем. / Кон-Винер.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Сварог и К,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В.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: с древнейших времен до наших дней / В. М. Соловьев.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Белый город, 2004.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искусств. Отечественное искусство : учеб. для вузов / Т. В. Ильина.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перераб. и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русского искусства : энцикл. слов. / Е. М. Кукина.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 : Рус. яз.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Медиа,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555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повседневности : учеб. пособие для вузов / Л. В. Беловинский.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767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русского искусства : энцикл. слов. / Е. М. Кукина.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Рус. яз.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Медиа,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489 с., 16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Белоброва, О.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русской художественной культуры XVI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веков : сб. ст. / О. А. Белоброва.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Индрик,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440 с., 84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Наука, 2009.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787 с., 24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Наука,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1008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Искусство, 1962.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692 с., 15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Наука, 2009.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805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изобразительного искусства : учеб. для вузов. Т. 1 / Н. М. Сокольникова.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с., 8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изобразительного искусства : учеб. для вузов. Т. 2 / Н. М. Сокольникова.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живописная школа: традиции и метод : учеб. пособие : курс лекций / В. А. Чеботкин.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Элит, 2009.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Ткач, Е.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искусство: поиск альтернативной социальности или конъюнктура? / Е. Г. Ткач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Социально-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гуманитарные знания.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313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320.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Ткач, Е.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и ценности современного искусства / Е. Г. Ткач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Социально-гуманитарные знания.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339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348.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Грязева-Добшинская, В.Г.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Феномены субъективности в современном искусстве / В. Г. Грязева-Добшинская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Вопросы психологии.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93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104.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Бартов,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современного искусства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гиперреальности и деконструкция культуры : заметки о коммунистическом и постмодернистском проектах 20 в. / А. Бартов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Нева.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227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230.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российская перспектива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Диалог искусств.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14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Евангели,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 и после миллениума : герои нашего времени в своем и чужом тысячелетии / А. Евангели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Диалог искусств.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70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Шурипа,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Эстетика когнитивного действия : творчество нового поколения российских художников / С. Шурипа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Диалог искусств.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75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5933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культура в художественном образовании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E00A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Этнопедагогика : учеб. для вузов / О. В. Хухлаева, А. С. Кривцова.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0D7A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культура в художественно-педагогическом образовании : учеб. пособие / Н. Б. Смирнова.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Этноэстетическая культура и этноэстетическое воспитание : учеб. пособие для образоват. учреждений / М. В. Варламова.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 : ил., нот.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Чувашская культура в художественно-педагогическом образовании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Н. Б. Смирнова.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C4280A" w:rsidRDefault="000D7A0B" w:rsidP="00E00A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1996 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художественная культура на уроках изобразительного искусства в школе : пособие для учителя / Н. С. Васютина.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ин-т,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учеб. для сред. и высш. пед. учеб. заведений / Г. Н. Волков.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воспитания и педагогической мысли чувашского народа в ХV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 вв. / Т. Н. Петрова ; предисл., ред. Г. Н. Волкова.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1996.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педагогика как феномен мировой цивилизации / Т. Н. Петрова.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и этнопсихология : учеб. пособие / В. С. Кукушин, Л. Д. Столяренко.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сказки и легенды в системе технологического образования и в творчестве мастеров декоративно-прикладного искусства : сб. науч. ст. : по материалам Междунар. науч.-практ. конф., 28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апр. 2011 г. / Чуваш. гос. пед. ун-т ; науч. ред. Г. А. Никитин.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Максимова, О.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народное декоративно-прикладное искусство в системе непрерывного художественного образования Чувашии / О. Г. Максимова, Н. Б. Смирнова.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ориентация будущего учителя в системе этнопедагогических классов : учеб. пособие / М. Г. Харитонов.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Непрерывное художественное образование в Чувашской Республике: теория и практика использования чувашского народного декоративно-прикладного искусства : учеб. пособие для образоват. учреждений / Н. Б. Смирнова, О. Г. Максимова.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на традициях народной педагогики : учеб. пособие / Р. А. Сахипова.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Воронеж : МОДЭК,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Загадочный мир народных узоров : развитие у детей 5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способностей к созданию образов-символов чуваш. узоров в рисовании и аппликации : учеб.-метод. пособие / Л. Г. Васильева.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Новое время,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87 с., 4 л. ил.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этнопедагогика / Г. Н. Волков ; предисл. Т. Н. Петровой ; послесл. Н. Т. Саврукова.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Фонд И. Я. Яковлева : Чебоксар. ин-т экономики и менеджмента СПбПУ, 2004.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485 с., 8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Чувашии: становление и развитие (вторая половина XIX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конец XX в.) : учеб. пособие для вузов / К. А. Долгашев.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этнопедагогику : учеб. пособие для студентов вузов / Г. Н. Волков, Т. Н. Петрова, А. Б. Панькин.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Большая медведица, 2006.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с., 1 л.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Йошкар-Ола : Мар. ин-т образования, 2003.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декоративно-прикладное искусство и художественно-педагогическое образование Чувашии / Н. Б. Смирнова.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чувашей / Г. Н. Волков.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Пресс-сервис, 1997.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/ Г. Н. Волков.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ГосНИИ семьи и воспитания, 2001.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ЧРИО, 1998.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этноэстетического воспитания в системе непрерывного образования / М. В. Варламова.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134 с. : ил., нот.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ориентация будущего учителя в системе этнопедагогических классов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М. Г. Харитонов.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вопросы и ответы : учеб. пособие / Чуваш. гос. пед. ун-т ; сост. Ф. П. Харитонова.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Максимова, О. Г.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Чувашское народное декоративно-прикладное искусство в системе непрерывного художественного образования Чувашии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Г. Максимова, Н. Б. Смирнова.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Этнопедагогизация воспитательного процесса как системообразующий фактор регионального компонента образования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Б. Кожанова.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декоративно-прикладное искусство и художественно-педагогическое образование Чувашии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Б. Смирнова.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Народные сказки и легенды в системе технологического образования и в творчестве мастеров декоративно-прикладного искусства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Междунар. науч.-практ. конф., 28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апр. 2011 г. / Чуваш. гос. пед. ун-т ; науч. ред. Г. А. Никитин.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основы этноэстетического воспитания в системе непрерывного образования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Варламова.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Г. В. Нездемковская.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 : Альма Матер, 2011.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/ Г. А. Никитин.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музыкальная литература : учеб. пособие для ДМШ и шк. искусств. Ч. 1 : Традиционная музыкальная культура / Л. И. Бушуева.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2016.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 : ил. + 1 CD-ROM.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D7A0B" w:rsidRPr="00C4280A" w:rsidTr="000D7A0B">
              <w:tc>
                <w:tcPr>
                  <w:tcW w:w="0" w:type="auto"/>
                </w:tcPr>
                <w:p w:rsidR="000D7A0B" w:rsidRPr="000D7A0B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Этноэстетика 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А. Никитин.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E00A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D7A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7A0B" w:rsidRPr="00C4280A" w:rsidTr="00C4280A">
        <w:tc>
          <w:tcPr>
            <w:tcW w:w="0" w:type="auto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М1.Б</w:t>
            </w:r>
          </w:p>
        </w:tc>
        <w:tc>
          <w:tcPr>
            <w:tcW w:w="679" w:type="pct"/>
            <w:hideMark/>
          </w:tcPr>
          <w:p w:rsidR="000D7A0B" w:rsidRPr="00C4280A" w:rsidRDefault="000D7A0B" w:rsidP="00C4280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400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  <w:gridCol w:w="869"/>
            </w:tblGrid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C428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102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– 172 с. : ил.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D7A0B" w:rsidRPr="00C4280A" w:rsidTr="00C4280A"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0D7A0B" w:rsidRPr="00C4280A" w:rsidRDefault="000D7A0B" w:rsidP="003A4B7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28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D7A0B" w:rsidRPr="00C4280A" w:rsidRDefault="000D7A0B" w:rsidP="00C4280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C4280A" w:rsidRDefault="00023545" w:rsidP="00C4280A">
      <w:pPr>
        <w:rPr>
          <w:rFonts w:ascii="Times New Roman" w:hAnsi="Times New Roman" w:cs="Times New Roman"/>
          <w:sz w:val="20"/>
          <w:szCs w:val="20"/>
        </w:rPr>
      </w:pPr>
    </w:p>
    <w:sectPr w:rsidR="00023545" w:rsidRPr="00C4280A" w:rsidSect="00C428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000"/>
    <w:multiLevelType w:val="multilevel"/>
    <w:tmpl w:val="877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0954"/>
    <w:multiLevelType w:val="multilevel"/>
    <w:tmpl w:val="311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14D9"/>
    <w:multiLevelType w:val="multilevel"/>
    <w:tmpl w:val="FF06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57191"/>
    <w:multiLevelType w:val="multilevel"/>
    <w:tmpl w:val="1FB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03DFB"/>
    <w:multiLevelType w:val="multilevel"/>
    <w:tmpl w:val="2344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B0C10"/>
    <w:multiLevelType w:val="multilevel"/>
    <w:tmpl w:val="D13A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74383"/>
    <w:multiLevelType w:val="multilevel"/>
    <w:tmpl w:val="5270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C0783"/>
    <w:multiLevelType w:val="multilevel"/>
    <w:tmpl w:val="A954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179D7"/>
    <w:multiLevelType w:val="multilevel"/>
    <w:tmpl w:val="FE44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200C8"/>
    <w:multiLevelType w:val="multilevel"/>
    <w:tmpl w:val="408E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20BF"/>
    <w:multiLevelType w:val="multilevel"/>
    <w:tmpl w:val="F830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C3A82"/>
    <w:multiLevelType w:val="multilevel"/>
    <w:tmpl w:val="A09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73593"/>
    <w:multiLevelType w:val="multilevel"/>
    <w:tmpl w:val="F01A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35891"/>
    <w:multiLevelType w:val="multilevel"/>
    <w:tmpl w:val="F1A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46CE2"/>
    <w:multiLevelType w:val="hybridMultilevel"/>
    <w:tmpl w:val="BCFE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11DD5"/>
    <w:multiLevelType w:val="multilevel"/>
    <w:tmpl w:val="388A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57C26"/>
    <w:multiLevelType w:val="multilevel"/>
    <w:tmpl w:val="41E6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51A69"/>
    <w:multiLevelType w:val="multilevel"/>
    <w:tmpl w:val="C0DC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C5867"/>
    <w:multiLevelType w:val="multilevel"/>
    <w:tmpl w:val="71B0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F4BA8"/>
    <w:multiLevelType w:val="multilevel"/>
    <w:tmpl w:val="7BBA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72EAB"/>
    <w:multiLevelType w:val="multilevel"/>
    <w:tmpl w:val="2B2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74A56"/>
    <w:multiLevelType w:val="multilevel"/>
    <w:tmpl w:val="0D2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8239E"/>
    <w:multiLevelType w:val="multilevel"/>
    <w:tmpl w:val="2C84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6796D"/>
    <w:multiLevelType w:val="multilevel"/>
    <w:tmpl w:val="3B7C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D4514"/>
    <w:multiLevelType w:val="multilevel"/>
    <w:tmpl w:val="8EE6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34894"/>
    <w:multiLevelType w:val="multilevel"/>
    <w:tmpl w:val="3A0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41150"/>
    <w:multiLevelType w:val="multilevel"/>
    <w:tmpl w:val="B02C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A4388"/>
    <w:multiLevelType w:val="multilevel"/>
    <w:tmpl w:val="D83A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805A1"/>
    <w:multiLevelType w:val="multilevel"/>
    <w:tmpl w:val="3CE2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D550D"/>
    <w:multiLevelType w:val="multilevel"/>
    <w:tmpl w:val="3D2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97B76"/>
    <w:multiLevelType w:val="multilevel"/>
    <w:tmpl w:val="4E9A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378B6"/>
    <w:multiLevelType w:val="multilevel"/>
    <w:tmpl w:val="69F0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67F1F"/>
    <w:multiLevelType w:val="multilevel"/>
    <w:tmpl w:val="382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35BC4"/>
    <w:multiLevelType w:val="multilevel"/>
    <w:tmpl w:val="6A2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97DF8"/>
    <w:multiLevelType w:val="multilevel"/>
    <w:tmpl w:val="C7AC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22B41"/>
    <w:multiLevelType w:val="multilevel"/>
    <w:tmpl w:val="2F2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F4ADA"/>
    <w:multiLevelType w:val="multilevel"/>
    <w:tmpl w:val="AC32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31"/>
  </w:num>
  <w:num w:numId="5">
    <w:abstractNumId w:val="17"/>
  </w:num>
  <w:num w:numId="6">
    <w:abstractNumId w:val="25"/>
  </w:num>
  <w:num w:numId="7">
    <w:abstractNumId w:val="0"/>
  </w:num>
  <w:num w:numId="8">
    <w:abstractNumId w:val="19"/>
  </w:num>
  <w:num w:numId="9">
    <w:abstractNumId w:val="3"/>
  </w:num>
  <w:num w:numId="10">
    <w:abstractNumId w:val="32"/>
  </w:num>
  <w:num w:numId="11">
    <w:abstractNumId w:val="5"/>
  </w:num>
  <w:num w:numId="12">
    <w:abstractNumId w:val="27"/>
  </w:num>
  <w:num w:numId="13">
    <w:abstractNumId w:val="34"/>
  </w:num>
  <w:num w:numId="14">
    <w:abstractNumId w:val="2"/>
  </w:num>
  <w:num w:numId="15">
    <w:abstractNumId w:val="16"/>
  </w:num>
  <w:num w:numId="16">
    <w:abstractNumId w:val="36"/>
  </w:num>
  <w:num w:numId="17">
    <w:abstractNumId w:val="10"/>
  </w:num>
  <w:num w:numId="18">
    <w:abstractNumId w:val="13"/>
  </w:num>
  <w:num w:numId="19">
    <w:abstractNumId w:val="26"/>
  </w:num>
  <w:num w:numId="20">
    <w:abstractNumId w:val="8"/>
  </w:num>
  <w:num w:numId="21">
    <w:abstractNumId w:val="29"/>
  </w:num>
  <w:num w:numId="22">
    <w:abstractNumId w:val="21"/>
  </w:num>
  <w:num w:numId="23">
    <w:abstractNumId w:val="4"/>
  </w:num>
  <w:num w:numId="24">
    <w:abstractNumId w:val="28"/>
  </w:num>
  <w:num w:numId="25">
    <w:abstractNumId w:val="11"/>
  </w:num>
  <w:num w:numId="26">
    <w:abstractNumId w:val="7"/>
  </w:num>
  <w:num w:numId="27">
    <w:abstractNumId w:val="12"/>
  </w:num>
  <w:num w:numId="28">
    <w:abstractNumId w:val="6"/>
  </w:num>
  <w:num w:numId="29">
    <w:abstractNumId w:val="33"/>
  </w:num>
  <w:num w:numId="30">
    <w:abstractNumId w:val="9"/>
  </w:num>
  <w:num w:numId="31">
    <w:abstractNumId w:val="24"/>
  </w:num>
  <w:num w:numId="32">
    <w:abstractNumId w:val="1"/>
  </w:num>
  <w:num w:numId="33">
    <w:abstractNumId w:val="23"/>
  </w:num>
  <w:num w:numId="34">
    <w:abstractNumId w:val="15"/>
  </w:num>
  <w:num w:numId="35">
    <w:abstractNumId w:val="35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2F"/>
    <w:rsid w:val="00023545"/>
    <w:rsid w:val="000D7A0B"/>
    <w:rsid w:val="00111D04"/>
    <w:rsid w:val="00381590"/>
    <w:rsid w:val="004A6B39"/>
    <w:rsid w:val="00555BC5"/>
    <w:rsid w:val="00872F66"/>
    <w:rsid w:val="00C4280A"/>
    <w:rsid w:val="00CF78B2"/>
    <w:rsid w:val="00E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C4280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C4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C4280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C4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25090</Words>
  <Characters>143017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2018-07-31T04:57:00Z</dcterms:created>
  <dcterms:modified xsi:type="dcterms:W3CDTF">2018-07-31T05:14:00Z</dcterms:modified>
</cp:coreProperties>
</file>